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6D47E" w14:textId="59868D70" w:rsidR="00644DE2" w:rsidRDefault="00EE044B" w:rsidP="00BD41D6">
      <w:pPr>
        <w:jc w:val="right"/>
      </w:pPr>
      <w:r w:rsidRPr="002813F5">
        <w:drawing>
          <wp:anchor distT="0" distB="0" distL="114300" distR="114300" simplePos="0" relativeHeight="251650560" behindDoc="0" locked="0" layoutInCell="1" allowOverlap="1" wp14:anchorId="72884AC7" wp14:editId="6317AB7E">
            <wp:simplePos x="0" y="0"/>
            <wp:positionH relativeFrom="margin">
              <wp:posOffset>34290</wp:posOffset>
            </wp:positionH>
            <wp:positionV relativeFrom="margin">
              <wp:posOffset>-784860</wp:posOffset>
            </wp:positionV>
            <wp:extent cx="4267835" cy="132270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7835" cy="1322705"/>
                    </a:xfrm>
                    <a:prstGeom prst="rect">
                      <a:avLst/>
                    </a:prstGeom>
                  </pic:spPr>
                </pic:pic>
              </a:graphicData>
            </a:graphic>
            <wp14:sizeRelH relativeFrom="margin">
              <wp14:pctWidth>0</wp14:pctWidth>
            </wp14:sizeRelH>
            <wp14:sizeRelV relativeFrom="margin">
              <wp14:pctHeight>0</wp14:pctHeight>
            </wp14:sizeRelV>
          </wp:anchor>
        </w:drawing>
      </w:r>
      <w:r w:rsidRPr="002813F5">
        <w:drawing>
          <wp:anchor distT="0" distB="0" distL="114300" distR="114300" simplePos="0" relativeHeight="251683328" behindDoc="0" locked="0" layoutInCell="1" allowOverlap="1" wp14:anchorId="16BD1F07" wp14:editId="238FEA2E">
            <wp:simplePos x="0" y="0"/>
            <wp:positionH relativeFrom="margin">
              <wp:posOffset>4714875</wp:posOffset>
            </wp:positionH>
            <wp:positionV relativeFrom="margin">
              <wp:posOffset>-851090</wp:posOffset>
            </wp:positionV>
            <wp:extent cx="2486025" cy="160020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8">
                      <a:extLst>
                        <a:ext uri="{28A0092B-C50C-407E-A947-70E740481C1C}">
                          <a14:useLocalDpi xmlns:a14="http://schemas.microsoft.com/office/drawing/2010/main" val="0"/>
                        </a:ext>
                      </a:extLst>
                    </a:blip>
                    <a:srcRect l="15666" r="-2666"/>
                    <a:stretch/>
                  </pic:blipFill>
                  <pic:spPr bwMode="auto">
                    <a:xfrm>
                      <a:off x="0" y="0"/>
                      <a:ext cx="2486025"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126D481" w14:textId="7573B4CE" w:rsidR="00644DE2" w:rsidRPr="008712A3" w:rsidRDefault="00DC4ABA" w:rsidP="008712A3">
      <w:pPr>
        <w:pStyle w:val="Title"/>
      </w:pPr>
      <w:r>
        <w:t xml:space="preserve">Allotments Management Toolkit: </w:t>
      </w:r>
      <w:r w:rsidR="00B80EAF">
        <w:br/>
      </w:r>
      <w:r w:rsidR="00644DE2" w:rsidRPr="00644DE2">
        <w:t>Lease Requirements Template (Heads of Terms)</w:t>
      </w:r>
      <w:r w:rsidR="00644DE2">
        <w:rPr>
          <w:noProof/>
          <w:lang w:eastAsia="en-GB"/>
        </w:rPr>
        <w:drawing>
          <wp:anchor distT="4294967294" distB="4294967294" distL="114300" distR="114300" simplePos="0" relativeHeight="251659264" behindDoc="0" locked="0" layoutInCell="1" allowOverlap="1" wp14:anchorId="6126D546" wp14:editId="6126D547">
            <wp:simplePos x="0" y="0"/>
            <wp:positionH relativeFrom="column">
              <wp:posOffset>12701</wp:posOffset>
            </wp:positionH>
            <wp:positionV relativeFrom="paragraph">
              <wp:posOffset>335295</wp:posOffset>
            </wp:positionV>
            <wp:extent cx="6629400" cy="127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629400" cy="12700"/>
                    </a:xfrm>
                    <a:prstGeom prst="rect">
                      <a:avLst/>
                    </a:prstGeom>
                    <a:ln/>
                  </pic:spPr>
                </pic:pic>
              </a:graphicData>
            </a:graphic>
          </wp:anchor>
        </w:drawing>
      </w:r>
    </w:p>
    <w:p w14:paraId="1223A9DD" w14:textId="77777777" w:rsidR="00841EFD" w:rsidRDefault="00841EFD" w:rsidP="002813F5">
      <w:pPr>
        <w:pStyle w:val="Subtitle"/>
      </w:pPr>
      <w:r>
        <w:t>Introduction</w:t>
      </w:r>
    </w:p>
    <w:p w14:paraId="7D383350" w14:textId="77777777" w:rsidR="00841EFD" w:rsidRDefault="00841EFD" w:rsidP="00556DC3">
      <w:pPr>
        <w:spacing w:before="0"/>
      </w:pPr>
      <w:r>
        <w:t>Social Farms &amp; Gardens have worked with the Welsh Government to produce a range of resources to help ensure local authorities and others involved in the management of allotment sites in Wales maximise the potential of those sites for the local population.</w:t>
      </w:r>
    </w:p>
    <w:p w14:paraId="70156E75" w14:textId="77777777" w:rsidR="00841EFD" w:rsidRDefault="00841EFD" w:rsidP="00556DC3">
      <w:pPr>
        <w:spacing w:after="0"/>
      </w:pPr>
      <w:r>
        <w:t xml:space="preserve">With support from the Welsh Government, SF&amp;G Wales have written a guidance document for local authorities, growers and growing groups in Wales which provides an overview of allotment site management. </w:t>
      </w:r>
    </w:p>
    <w:p w14:paraId="013B7C03" w14:textId="77777777" w:rsidR="00841EFD" w:rsidRDefault="00841EFD" w:rsidP="00556DC3">
      <w:pPr>
        <w:spacing w:after="0"/>
      </w:pPr>
      <w:r>
        <w:t>This toolkit consists of a series of factsheets which expand on various topics covered in the Guidance and a selection of sample tenancy and other legal document templates to assist in site management.</w:t>
      </w:r>
    </w:p>
    <w:p w14:paraId="14357619" w14:textId="7C434BE4" w:rsidR="00BB586B" w:rsidRPr="00E91405" w:rsidRDefault="00841EFD" w:rsidP="00E91405">
      <w:r>
        <w:t xml:space="preserve">All these resources are available to download from: </w:t>
      </w:r>
      <w:hyperlink r:id="rId10" w:history="1">
        <w:r w:rsidR="00DC4ABA" w:rsidRPr="00834B27">
          <w:rPr>
            <w:rStyle w:val="Hyperlink"/>
            <w:position w:val="0"/>
          </w:rPr>
          <w:t>www.farmgarden.org.uk/allotment-site-management-toolkit</w:t>
        </w:r>
      </w:hyperlink>
    </w:p>
    <w:p w14:paraId="392F9772" w14:textId="7A57C535" w:rsidR="00DC4ABA" w:rsidRPr="00D66468" w:rsidRDefault="00841EFD" w:rsidP="00D66468">
      <w:pPr>
        <w:pStyle w:val="Subtitle"/>
      </w:pPr>
      <w:r>
        <w:t>About this template</w:t>
      </w:r>
    </w:p>
    <w:p w14:paraId="6126D482" w14:textId="630D455E" w:rsidR="00644DE2" w:rsidRDefault="00644DE2" w:rsidP="00C6106D">
      <w:pPr>
        <w:pStyle w:val="ListParagraph"/>
        <w:numPr>
          <w:ilvl w:val="0"/>
          <w:numId w:val="8"/>
        </w:numPr>
        <w:spacing w:before="0" w:after="0"/>
        <w:ind w:left="284" w:hanging="284"/>
      </w:pPr>
      <w:r>
        <w:t xml:space="preserve">This template can be used by both landlords and tenants as an aide memoir, to stimulate discussion between the members of the community group </w:t>
      </w:r>
      <w:proofErr w:type="gramStart"/>
      <w:r>
        <w:t>and also</w:t>
      </w:r>
      <w:proofErr w:type="gramEnd"/>
      <w:r>
        <w:t xml:space="preserve"> as the basis to record decisions reached by the parties. It is known as the ‘Heads of Terms’.</w:t>
      </w:r>
    </w:p>
    <w:p w14:paraId="6126D483" w14:textId="36B196CF" w:rsidR="00644DE2" w:rsidRDefault="00644DE2" w:rsidP="00C6106D">
      <w:pPr>
        <w:pStyle w:val="ListParagraph"/>
        <w:numPr>
          <w:ilvl w:val="0"/>
          <w:numId w:val="8"/>
        </w:numPr>
        <w:spacing w:before="0" w:after="0"/>
        <w:ind w:left="284" w:hanging="284"/>
      </w:pPr>
      <w:r>
        <w:t>This list is not exhaustive and if other matters are of importance between the parties, then they should be included.</w:t>
      </w:r>
    </w:p>
    <w:p w14:paraId="569D4B42" w14:textId="77777777" w:rsidR="00C6106D" w:rsidRDefault="00644DE2" w:rsidP="00C6106D">
      <w:pPr>
        <w:pStyle w:val="ListParagraph"/>
        <w:numPr>
          <w:ilvl w:val="0"/>
          <w:numId w:val="8"/>
        </w:numPr>
        <w:spacing w:before="0" w:after="0"/>
        <w:ind w:left="284" w:hanging="284"/>
      </w:pPr>
      <w:r>
        <w:t xml:space="preserve">It is important to mark it </w:t>
      </w:r>
      <w:r w:rsidRPr="00D17A65">
        <w:rPr>
          <w:b/>
          <w:bCs/>
          <w:szCs w:val="24"/>
        </w:rPr>
        <w:t xml:space="preserve">‘Subject to contract and without prejudice’ </w:t>
      </w:r>
      <w:r>
        <w:t>which means that you</w:t>
      </w:r>
      <w:r w:rsidR="00B80EAF">
        <w:t xml:space="preserve"> wi</w:t>
      </w:r>
      <w:r>
        <w:t xml:space="preserve">ll be turning it into a formal agreement </w:t>
      </w:r>
      <w:proofErr w:type="gramStart"/>
      <w:r>
        <w:t>at a later date</w:t>
      </w:r>
      <w:proofErr w:type="gramEnd"/>
      <w:r>
        <w:t>. This prevents the Heads of Terms being mistaken for the final contract.</w:t>
      </w:r>
      <w:r w:rsidR="00D17A65">
        <w:t xml:space="preserve"> </w:t>
      </w:r>
    </w:p>
    <w:p w14:paraId="7F1C8D98" w14:textId="257362AD" w:rsidR="002E773D" w:rsidRDefault="00C01E5B" w:rsidP="00C6106D">
      <w:pPr>
        <w:pStyle w:val="ListParagraph"/>
        <w:numPr>
          <w:ilvl w:val="0"/>
          <w:numId w:val="8"/>
        </w:numPr>
        <w:spacing w:before="0" w:after="0"/>
        <w:ind w:left="284" w:hanging="284"/>
      </w:pPr>
      <w:r>
        <w:t xml:space="preserve">This template should be completed after referring to our accompanying advice sheet ‘How </w:t>
      </w:r>
      <w:proofErr w:type="spellStart"/>
      <w:r>
        <w:t>tp</w:t>
      </w:r>
      <w:proofErr w:type="spellEnd"/>
      <w:r>
        <w:t xml:space="preserve"> </w:t>
      </w:r>
      <w:r w:rsidR="00644DE2">
        <w:t>complete your lease requirements template’.</w:t>
      </w:r>
    </w:p>
    <w:tbl>
      <w:tblPr>
        <w:tblStyle w:val="TableGrid"/>
        <w:tblpPr w:leftFromText="180" w:rightFromText="180" w:vertAnchor="text" w:horzAnchor="margin" w:tblpY="503"/>
        <w:tblW w:w="0" w:type="auto"/>
        <w:tblLook w:val="04A0" w:firstRow="1" w:lastRow="0" w:firstColumn="1" w:lastColumn="0" w:noHBand="0" w:noVBand="1"/>
      </w:tblPr>
      <w:tblGrid>
        <w:gridCol w:w="10574"/>
      </w:tblGrid>
      <w:tr w:rsidR="0050197D" w:rsidRPr="009B5732" w14:paraId="4963A7C2" w14:textId="77777777" w:rsidTr="0050197D">
        <w:trPr>
          <w:trHeight w:val="1267"/>
        </w:trPr>
        <w:tc>
          <w:tcPr>
            <w:tcW w:w="10574" w:type="dxa"/>
            <w:vAlign w:val="center"/>
          </w:tcPr>
          <w:p w14:paraId="32C3116B" w14:textId="77777777" w:rsidR="0050197D" w:rsidRDefault="0050197D" w:rsidP="0050197D">
            <w:pPr>
              <w:pStyle w:val="Heading2"/>
              <w:outlineLvl w:val="1"/>
            </w:pPr>
            <w:r>
              <w:rPr>
                <w:noProof/>
                <w:lang w:eastAsia="en-GB"/>
              </w:rPr>
              <w:drawing>
                <wp:anchor distT="0" distB="0" distL="114300" distR="114300" simplePos="0" relativeHeight="251685376" behindDoc="0" locked="0" layoutInCell="1" allowOverlap="1" wp14:anchorId="0F279945" wp14:editId="7D2F9832">
                  <wp:simplePos x="0" y="0"/>
                  <wp:positionH relativeFrom="margin">
                    <wp:align>left</wp:align>
                  </wp:positionH>
                  <wp:positionV relativeFrom="margin">
                    <wp:align>bottom</wp:align>
                  </wp:positionV>
                  <wp:extent cx="1412875" cy="666750"/>
                  <wp:effectExtent l="0" t="0" r="0" b="0"/>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28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t>We are grateful to our colleagues in the Community Land Advisory Service for preparing this advice sheet and the template documents for us to distribute.</w:t>
            </w:r>
          </w:p>
          <w:p w14:paraId="007FFEEE" w14:textId="77777777" w:rsidR="0050197D" w:rsidRPr="009B5732" w:rsidRDefault="0050197D" w:rsidP="0050197D"/>
        </w:tc>
      </w:tr>
    </w:tbl>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13" w:type="dxa"/>
          <w:bottom w:w="113" w:type="dxa"/>
        </w:tblCellMar>
        <w:tblLook w:val="0000" w:firstRow="0" w:lastRow="0" w:firstColumn="0" w:lastColumn="0" w:noHBand="0" w:noVBand="0"/>
      </w:tblPr>
      <w:tblGrid>
        <w:gridCol w:w="6634"/>
        <w:gridCol w:w="3856"/>
      </w:tblGrid>
      <w:tr w:rsidR="00644DE2" w14:paraId="6126D48D" w14:textId="77777777" w:rsidTr="00076799">
        <w:tc>
          <w:tcPr>
            <w:tcW w:w="10490" w:type="dxa"/>
            <w:gridSpan w:val="2"/>
            <w:shd w:val="clear" w:color="auto" w:fill="auto"/>
          </w:tcPr>
          <w:p w14:paraId="6126D48C" w14:textId="77777777" w:rsidR="00644DE2" w:rsidRPr="00977CDD" w:rsidRDefault="00644DE2" w:rsidP="00BD41D6">
            <w:pPr>
              <w:pStyle w:val="Heading2"/>
              <w:spacing w:after="0"/>
            </w:pPr>
            <w:r w:rsidRPr="00977CDD">
              <w:lastRenderedPageBreak/>
              <w:t xml:space="preserve">WITHOUT PREJUDICE &amp; SUBJECT TO CONTRACT/LEASE/LICENCE OR OTHER TENANCY DOCUMENT </w:t>
            </w:r>
          </w:p>
        </w:tc>
      </w:tr>
      <w:tr w:rsidR="00977CDD" w14:paraId="6126D493" w14:textId="77777777" w:rsidTr="00BD41D6">
        <w:trPr>
          <w:trHeight w:val="554"/>
        </w:trPr>
        <w:tc>
          <w:tcPr>
            <w:tcW w:w="6634" w:type="dxa"/>
            <w:shd w:val="clear" w:color="auto" w:fill="auto"/>
          </w:tcPr>
          <w:p w14:paraId="6126D48E" w14:textId="77777777" w:rsidR="008712A3" w:rsidRDefault="00977CDD" w:rsidP="00BD41D6">
            <w:pPr>
              <w:pStyle w:val="Heading2"/>
              <w:spacing w:after="0"/>
            </w:pPr>
            <w:r w:rsidRPr="008F67FD">
              <w:t>Landowner</w:t>
            </w:r>
          </w:p>
          <w:p w14:paraId="6126D48F" w14:textId="77777777" w:rsidR="00977CDD" w:rsidRPr="008712A3" w:rsidRDefault="008712A3" w:rsidP="00BD41D6">
            <w:pPr>
              <w:pStyle w:val="Heading2"/>
              <w:spacing w:after="0"/>
              <w:rPr>
                <w:b w:val="0"/>
                <w:color w:val="auto"/>
              </w:rPr>
            </w:pPr>
            <w:r w:rsidRPr="008712A3">
              <w:rPr>
                <w:b w:val="0"/>
                <w:color w:val="auto"/>
              </w:rPr>
              <w:t>T</w:t>
            </w:r>
            <w:r w:rsidR="00977CDD" w:rsidRPr="008712A3">
              <w:rPr>
                <w:b w:val="0"/>
                <w:color w:val="auto"/>
              </w:rPr>
              <w:t>he name of the Landowner should match the name of the person/entity as registered on the title deeds</w:t>
            </w:r>
          </w:p>
        </w:tc>
        <w:tc>
          <w:tcPr>
            <w:tcW w:w="3856" w:type="dxa"/>
            <w:shd w:val="clear" w:color="auto" w:fill="auto"/>
          </w:tcPr>
          <w:p w14:paraId="6126D490" w14:textId="77777777" w:rsidR="00977CDD" w:rsidRPr="00977CDD" w:rsidRDefault="00977CDD" w:rsidP="00BD41D6">
            <w:pPr>
              <w:spacing w:after="0"/>
            </w:pPr>
            <w:r w:rsidRPr="00977CDD">
              <w:t>Name:</w:t>
            </w:r>
          </w:p>
          <w:p w14:paraId="6126D491" w14:textId="77777777" w:rsidR="00977CDD" w:rsidRPr="00977CDD" w:rsidRDefault="00977CDD" w:rsidP="00BD41D6">
            <w:pPr>
              <w:spacing w:after="0"/>
            </w:pPr>
            <w:r w:rsidRPr="00977CDD">
              <w:t>Address:</w:t>
            </w:r>
          </w:p>
          <w:p w14:paraId="6126D492" w14:textId="77777777" w:rsidR="00977CDD" w:rsidRPr="00977CDD" w:rsidRDefault="00977CDD" w:rsidP="00BD41D6">
            <w:pPr>
              <w:spacing w:after="0"/>
            </w:pPr>
            <w:r w:rsidRPr="00977CDD">
              <w:t xml:space="preserve">Contact Details: </w:t>
            </w:r>
          </w:p>
        </w:tc>
      </w:tr>
      <w:tr w:rsidR="00644DE2" w14:paraId="6126D49D" w14:textId="77777777" w:rsidTr="00BD41D6">
        <w:trPr>
          <w:trHeight w:val="1491"/>
        </w:trPr>
        <w:tc>
          <w:tcPr>
            <w:tcW w:w="6634" w:type="dxa"/>
            <w:shd w:val="clear" w:color="auto" w:fill="auto"/>
          </w:tcPr>
          <w:p w14:paraId="6126D494" w14:textId="77777777" w:rsidR="008F67FD" w:rsidRPr="008F67FD" w:rsidRDefault="008F67FD" w:rsidP="00BD41D6">
            <w:pPr>
              <w:pStyle w:val="Heading2"/>
              <w:spacing w:after="0"/>
            </w:pPr>
            <w:r w:rsidRPr="008F67FD">
              <w:t>Tenant/Occupier</w:t>
            </w:r>
          </w:p>
          <w:p w14:paraId="6126D495" w14:textId="77777777" w:rsidR="008F67FD" w:rsidRPr="008712A3" w:rsidRDefault="008712A3" w:rsidP="00BD41D6">
            <w:pPr>
              <w:spacing w:after="0"/>
            </w:pPr>
            <w:r>
              <w:t>I</w:t>
            </w:r>
            <w:r w:rsidR="008F67FD" w:rsidRPr="008712A3">
              <w:t xml:space="preserve">f you intend to lease the land as a group, you </w:t>
            </w:r>
            <w:proofErr w:type="gramStart"/>
            <w:r w:rsidR="008F67FD" w:rsidRPr="008712A3">
              <w:t>would</w:t>
            </w:r>
            <w:proofErr w:type="gramEnd"/>
            <w:r w:rsidR="008F67FD" w:rsidRPr="008712A3">
              <w:t xml:space="preserve"> need to create a legal entity to take the lease in its name. </w:t>
            </w:r>
          </w:p>
          <w:p w14:paraId="6126D496" w14:textId="77777777" w:rsidR="008F67FD" w:rsidRPr="008712A3" w:rsidRDefault="008F67FD" w:rsidP="00BD41D6">
            <w:pPr>
              <w:spacing w:after="0"/>
            </w:pPr>
            <w:r w:rsidRPr="008712A3">
              <w:t xml:space="preserve">Creating a legal entity is </w:t>
            </w:r>
            <w:proofErr w:type="gramStart"/>
            <w:r w:rsidRPr="008712A3">
              <w:t>similar to</w:t>
            </w:r>
            <w:proofErr w:type="gramEnd"/>
            <w:r w:rsidRPr="008712A3">
              <w:t xml:space="preserve"> creating a whole separate person that the law recognises. This ‘person’, once created, has its own legal rights and obligations, separate to those who own or run that “entity”. </w:t>
            </w:r>
          </w:p>
          <w:p w14:paraId="6126D497" w14:textId="77777777" w:rsidR="008F67FD" w:rsidRPr="008712A3" w:rsidRDefault="008F67FD" w:rsidP="00BD41D6">
            <w:pPr>
              <w:spacing w:after="0"/>
            </w:pPr>
            <w:r w:rsidRPr="008712A3">
              <w:t xml:space="preserve">An entity could be a company, a partnership, a </w:t>
            </w:r>
            <w:proofErr w:type="gramStart"/>
            <w:r w:rsidRPr="008712A3">
              <w:t>charity</w:t>
            </w:r>
            <w:proofErr w:type="gramEnd"/>
            <w:r w:rsidRPr="008712A3">
              <w:t xml:space="preserve"> or any other entity that is recognised by law as having its own separate legal existence. (So, something like a Facebook group or a simple constituted group would not be considered a legal entity). </w:t>
            </w:r>
          </w:p>
          <w:p w14:paraId="6126D498" w14:textId="77777777" w:rsidR="00644DE2" w:rsidRPr="008F67FD" w:rsidRDefault="008F67FD" w:rsidP="00BD41D6">
            <w:pPr>
              <w:spacing w:after="0"/>
            </w:pPr>
            <w:r w:rsidRPr="008712A3">
              <w:t xml:space="preserve">A legal entity </w:t>
            </w:r>
            <w:proofErr w:type="gramStart"/>
            <w:r w:rsidRPr="008712A3">
              <w:t>is able to</w:t>
            </w:r>
            <w:proofErr w:type="gramEnd"/>
            <w:r w:rsidRPr="008712A3">
              <w:t xml:space="preserve"> enter into contracts, incur and pay back debts, be accountable for activities against the law and sue or be sued by other entities. This allows you to avoid potentially heavy personal financial risk if a tenant obligation is not carried out as the landowner will only be able to sue the separate entity that </w:t>
            </w:r>
            <w:proofErr w:type="gramStart"/>
            <w:r w:rsidRPr="008712A3">
              <w:t>you’ve</w:t>
            </w:r>
            <w:proofErr w:type="gramEnd"/>
            <w:r w:rsidRPr="008712A3">
              <w:t xml:space="preserve"> created.</w:t>
            </w:r>
          </w:p>
        </w:tc>
        <w:tc>
          <w:tcPr>
            <w:tcW w:w="3856" w:type="dxa"/>
            <w:shd w:val="clear" w:color="auto" w:fill="auto"/>
          </w:tcPr>
          <w:p w14:paraId="6126D499" w14:textId="77777777" w:rsidR="008F67FD" w:rsidRPr="00977CDD" w:rsidRDefault="008F67FD" w:rsidP="00BD41D6">
            <w:pPr>
              <w:spacing w:after="0"/>
            </w:pPr>
            <w:r w:rsidRPr="00977CDD">
              <w:t>Name:</w:t>
            </w:r>
          </w:p>
          <w:p w14:paraId="6126D49A" w14:textId="77777777" w:rsidR="008F67FD" w:rsidRPr="00977CDD" w:rsidRDefault="008F67FD" w:rsidP="00BD41D6">
            <w:pPr>
              <w:spacing w:after="0"/>
            </w:pPr>
            <w:r w:rsidRPr="00977CDD">
              <w:t>Address:</w:t>
            </w:r>
          </w:p>
          <w:p w14:paraId="6126D49B" w14:textId="77777777" w:rsidR="008F67FD" w:rsidRDefault="008F67FD" w:rsidP="00BD41D6">
            <w:pPr>
              <w:spacing w:after="0"/>
            </w:pPr>
            <w:r w:rsidRPr="00977CDD">
              <w:t xml:space="preserve">Contact Details: </w:t>
            </w:r>
          </w:p>
          <w:p w14:paraId="6126D49C" w14:textId="77777777" w:rsidR="00644DE2" w:rsidRPr="00977CDD" w:rsidRDefault="00644DE2" w:rsidP="00BD41D6">
            <w:pPr>
              <w:spacing w:after="0"/>
            </w:pPr>
          </w:p>
        </w:tc>
      </w:tr>
      <w:tr w:rsidR="00644DE2" w14:paraId="6126D4A2" w14:textId="77777777" w:rsidTr="00BD41D6">
        <w:trPr>
          <w:trHeight w:val="1491"/>
        </w:trPr>
        <w:tc>
          <w:tcPr>
            <w:tcW w:w="6634" w:type="dxa"/>
            <w:shd w:val="clear" w:color="auto" w:fill="auto"/>
          </w:tcPr>
          <w:p w14:paraId="6126D49E" w14:textId="77777777" w:rsidR="00644DE2" w:rsidRDefault="00644DE2" w:rsidP="00BD41D6">
            <w:pPr>
              <w:pStyle w:val="Heading2"/>
              <w:spacing w:after="0"/>
            </w:pPr>
            <w:r w:rsidRPr="00977CDD">
              <w:t>Guarantor (if any)</w:t>
            </w:r>
          </w:p>
          <w:p w14:paraId="6126D49F" w14:textId="77777777" w:rsidR="008F67FD" w:rsidRPr="008712A3" w:rsidRDefault="008712A3" w:rsidP="00BD41D6">
            <w:pPr>
              <w:spacing w:after="0"/>
            </w:pPr>
            <w:r>
              <w:t>T</w:t>
            </w:r>
            <w:r w:rsidR="008F67FD" w:rsidRPr="008712A3">
              <w:t>he guarantor will need to be included as a party to the tenancy document</w:t>
            </w:r>
            <w:r>
              <w:t>.</w:t>
            </w:r>
          </w:p>
        </w:tc>
        <w:tc>
          <w:tcPr>
            <w:tcW w:w="3856" w:type="dxa"/>
            <w:shd w:val="clear" w:color="auto" w:fill="auto"/>
          </w:tcPr>
          <w:p w14:paraId="6126D4A0" w14:textId="77777777" w:rsidR="00644DE2" w:rsidRPr="00977CDD" w:rsidRDefault="00644DE2" w:rsidP="00BD41D6">
            <w:pPr>
              <w:spacing w:after="0"/>
            </w:pPr>
            <w:r w:rsidRPr="00977CDD">
              <w:t>Identity of guarantor:</w:t>
            </w:r>
          </w:p>
          <w:p w14:paraId="6126D4A1" w14:textId="77777777" w:rsidR="00644DE2" w:rsidRPr="00977CDD" w:rsidRDefault="00644DE2" w:rsidP="00BD41D6">
            <w:pPr>
              <w:spacing w:after="0"/>
            </w:pPr>
            <w:r w:rsidRPr="00977CDD">
              <w:t xml:space="preserve">Contact details: </w:t>
            </w:r>
          </w:p>
        </w:tc>
      </w:tr>
      <w:tr w:rsidR="00644DE2" w14:paraId="6126D4A6" w14:textId="77777777" w:rsidTr="00BD41D6">
        <w:trPr>
          <w:trHeight w:val="340"/>
        </w:trPr>
        <w:tc>
          <w:tcPr>
            <w:tcW w:w="6634" w:type="dxa"/>
            <w:shd w:val="clear" w:color="auto" w:fill="auto"/>
          </w:tcPr>
          <w:p w14:paraId="6126D4A3" w14:textId="77777777" w:rsidR="00644DE2" w:rsidRPr="00977CDD" w:rsidRDefault="00644DE2" w:rsidP="00BD41D6">
            <w:pPr>
              <w:pStyle w:val="Heading2"/>
              <w:spacing w:after="0"/>
            </w:pPr>
            <w:r w:rsidRPr="00977CDD">
              <w:t>Solicitors</w:t>
            </w:r>
          </w:p>
        </w:tc>
        <w:tc>
          <w:tcPr>
            <w:tcW w:w="3856" w:type="dxa"/>
            <w:shd w:val="clear" w:color="auto" w:fill="auto"/>
          </w:tcPr>
          <w:p w14:paraId="6126D4A4" w14:textId="77777777" w:rsidR="00644DE2" w:rsidRPr="00977CDD" w:rsidRDefault="00644DE2" w:rsidP="00BD41D6">
            <w:pPr>
              <w:spacing w:after="0"/>
            </w:pPr>
            <w:r w:rsidRPr="00977CDD">
              <w:t>Landowner’s solicitor:</w:t>
            </w:r>
          </w:p>
          <w:p w14:paraId="6126D4A5" w14:textId="77777777" w:rsidR="00644DE2" w:rsidRPr="00977CDD" w:rsidRDefault="00644DE2" w:rsidP="00BD41D6">
            <w:pPr>
              <w:spacing w:after="0"/>
            </w:pPr>
            <w:r w:rsidRPr="00977CDD">
              <w:t>Tenant’s solicitor:</w:t>
            </w:r>
          </w:p>
        </w:tc>
      </w:tr>
      <w:tr w:rsidR="00644DE2" w14:paraId="6126D4AA" w14:textId="77777777" w:rsidTr="00BD41D6">
        <w:trPr>
          <w:trHeight w:val="340"/>
        </w:trPr>
        <w:tc>
          <w:tcPr>
            <w:tcW w:w="6634" w:type="dxa"/>
            <w:shd w:val="clear" w:color="auto" w:fill="auto"/>
          </w:tcPr>
          <w:p w14:paraId="6126D4A7" w14:textId="77777777" w:rsidR="00644DE2" w:rsidRPr="00977CDD" w:rsidRDefault="00644DE2" w:rsidP="00BD41D6">
            <w:pPr>
              <w:pStyle w:val="Heading2"/>
              <w:spacing w:after="0"/>
            </w:pPr>
            <w:r w:rsidRPr="00977CDD">
              <w:t>Agents (if applicable)</w:t>
            </w:r>
          </w:p>
        </w:tc>
        <w:tc>
          <w:tcPr>
            <w:tcW w:w="3856" w:type="dxa"/>
            <w:shd w:val="clear" w:color="auto" w:fill="auto"/>
          </w:tcPr>
          <w:p w14:paraId="6126D4A8" w14:textId="77777777" w:rsidR="00644DE2" w:rsidRPr="00977CDD" w:rsidRDefault="00644DE2" w:rsidP="00BD41D6">
            <w:pPr>
              <w:spacing w:after="0"/>
            </w:pPr>
            <w:r w:rsidRPr="00977CDD">
              <w:t>Landowner’s agent:</w:t>
            </w:r>
          </w:p>
          <w:p w14:paraId="6126D4A9" w14:textId="77777777" w:rsidR="00644DE2" w:rsidRPr="00977CDD" w:rsidRDefault="00644DE2" w:rsidP="00BD41D6">
            <w:pPr>
              <w:spacing w:after="0"/>
            </w:pPr>
            <w:r w:rsidRPr="00977CDD">
              <w:t>Tenant’s agent:</w:t>
            </w:r>
          </w:p>
        </w:tc>
      </w:tr>
    </w:tbl>
    <w:p w14:paraId="64F455D0" w14:textId="77777777" w:rsidR="00C71222" w:rsidRDefault="00C71222">
      <w:r>
        <w:rPr>
          <w:b/>
          <w:bCs/>
        </w:rPr>
        <w:br w:type="page"/>
      </w:r>
    </w:p>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13" w:type="dxa"/>
          <w:bottom w:w="113" w:type="dxa"/>
        </w:tblCellMar>
        <w:tblLook w:val="0000" w:firstRow="0" w:lastRow="0" w:firstColumn="0" w:lastColumn="0" w:noHBand="0" w:noVBand="0"/>
      </w:tblPr>
      <w:tblGrid>
        <w:gridCol w:w="3374"/>
        <w:gridCol w:w="1134"/>
        <w:gridCol w:w="708"/>
        <w:gridCol w:w="567"/>
        <w:gridCol w:w="851"/>
        <w:gridCol w:w="567"/>
        <w:gridCol w:w="142"/>
        <w:gridCol w:w="283"/>
        <w:gridCol w:w="142"/>
        <w:gridCol w:w="283"/>
        <w:gridCol w:w="851"/>
        <w:gridCol w:w="1588"/>
      </w:tblGrid>
      <w:tr w:rsidR="00644DE2" w14:paraId="6126D4B0" w14:textId="77777777" w:rsidTr="00BD41D6">
        <w:tc>
          <w:tcPr>
            <w:tcW w:w="6634" w:type="dxa"/>
            <w:gridSpan w:val="5"/>
            <w:shd w:val="clear" w:color="auto" w:fill="auto"/>
          </w:tcPr>
          <w:p w14:paraId="6126D4AB" w14:textId="50AF0234" w:rsidR="008712A3" w:rsidRDefault="00644DE2" w:rsidP="00BD41D6">
            <w:pPr>
              <w:pStyle w:val="Heading2"/>
              <w:spacing w:after="0"/>
            </w:pPr>
            <w:r w:rsidRPr="00977CDD">
              <w:lastRenderedPageBreak/>
              <w:t>Site</w:t>
            </w:r>
          </w:p>
          <w:p w14:paraId="6126D4AC" w14:textId="77777777" w:rsidR="008F67FD" w:rsidRPr="008712A3" w:rsidRDefault="008712A3" w:rsidP="00BD41D6">
            <w:pPr>
              <w:pStyle w:val="Heading2"/>
              <w:spacing w:after="0"/>
              <w:rPr>
                <w:b w:val="0"/>
              </w:rPr>
            </w:pPr>
            <w:r w:rsidRPr="008712A3">
              <w:rPr>
                <w:b w:val="0"/>
              </w:rPr>
              <w:t>I</w:t>
            </w:r>
            <w:r w:rsidR="008F67FD" w:rsidRPr="008712A3">
              <w:rPr>
                <w:b w:val="0"/>
                <w:color w:val="auto"/>
              </w:rPr>
              <w:t>n most cases you will need to buy a plan online or get a surveyor to draw up a plan</w:t>
            </w:r>
            <w:r>
              <w:rPr>
                <w:b w:val="0"/>
                <w:color w:val="auto"/>
              </w:rPr>
              <w:t>.</w:t>
            </w:r>
          </w:p>
        </w:tc>
        <w:tc>
          <w:tcPr>
            <w:tcW w:w="3856" w:type="dxa"/>
            <w:gridSpan w:val="7"/>
            <w:shd w:val="clear" w:color="auto" w:fill="auto"/>
          </w:tcPr>
          <w:p w14:paraId="6126D4AD" w14:textId="77777777" w:rsidR="00644DE2" w:rsidRPr="00977CDD" w:rsidRDefault="008F67FD" w:rsidP="00BD41D6">
            <w:pPr>
              <w:spacing w:after="0"/>
            </w:pPr>
            <w:r>
              <w:t>Address:</w:t>
            </w:r>
          </w:p>
          <w:p w14:paraId="6126D4AE" w14:textId="77777777" w:rsidR="00644DE2" w:rsidRPr="00977CDD" w:rsidRDefault="00644DE2" w:rsidP="00BD41D6">
            <w:pPr>
              <w:spacing w:after="0"/>
            </w:pPr>
          </w:p>
          <w:p w14:paraId="6126D4AF" w14:textId="77777777" w:rsidR="00644DE2" w:rsidRPr="00977CDD" w:rsidRDefault="00644DE2" w:rsidP="00BD41D6">
            <w:pPr>
              <w:spacing w:after="0"/>
            </w:pPr>
            <w:r w:rsidRPr="00977CDD">
              <w:t>As shown [edged red] on the attached plan</w:t>
            </w:r>
            <w:r w:rsidR="008F67FD">
              <w:t>.</w:t>
            </w:r>
          </w:p>
        </w:tc>
      </w:tr>
      <w:tr w:rsidR="008712A3" w14:paraId="6126D4B3" w14:textId="77777777" w:rsidTr="00076799">
        <w:tc>
          <w:tcPr>
            <w:tcW w:w="10490" w:type="dxa"/>
            <w:gridSpan w:val="12"/>
            <w:shd w:val="clear" w:color="auto" w:fill="auto"/>
          </w:tcPr>
          <w:p w14:paraId="6126D4B1" w14:textId="77777777" w:rsidR="008712A3" w:rsidRPr="00977CDD" w:rsidRDefault="008712A3" w:rsidP="00BD41D6">
            <w:pPr>
              <w:pStyle w:val="Heading2"/>
              <w:spacing w:after="0"/>
            </w:pPr>
            <w:r w:rsidRPr="00977CDD">
              <w:t>Access and Parking</w:t>
            </w:r>
          </w:p>
          <w:p w14:paraId="6126D4B2" w14:textId="77777777" w:rsidR="008712A3" w:rsidRPr="00977CDD" w:rsidRDefault="008712A3" w:rsidP="00BD41D6">
            <w:pPr>
              <w:spacing w:after="0"/>
            </w:pPr>
            <w:r w:rsidRPr="00977CDD">
              <w:t xml:space="preserve">Access with vehicles on the routes [marked brown] on the plan, parking in the [shaded blue area only]. Access by foot </w:t>
            </w:r>
            <w:r w:rsidRPr="008F67FD">
              <w:t>along</w:t>
            </w:r>
            <w:r w:rsidRPr="00977CDD">
              <w:t xml:space="preserve"> the routes [marked green].</w:t>
            </w:r>
          </w:p>
        </w:tc>
      </w:tr>
      <w:tr w:rsidR="008712A3" w14:paraId="6126D4B6" w14:textId="77777777" w:rsidTr="00076799">
        <w:trPr>
          <w:trHeight w:val="1183"/>
        </w:trPr>
        <w:tc>
          <w:tcPr>
            <w:tcW w:w="10490" w:type="dxa"/>
            <w:gridSpan w:val="12"/>
            <w:shd w:val="clear" w:color="auto" w:fill="auto"/>
          </w:tcPr>
          <w:p w14:paraId="6126D4B4" w14:textId="77777777" w:rsidR="008712A3" w:rsidRPr="00977CDD" w:rsidRDefault="008712A3" w:rsidP="00BD41D6">
            <w:pPr>
              <w:pStyle w:val="Heading2"/>
              <w:spacing w:after="0"/>
            </w:pPr>
            <w:r w:rsidRPr="00977CDD">
              <w:t>Rent</w:t>
            </w:r>
          </w:p>
          <w:p w14:paraId="6126D4B5" w14:textId="77777777" w:rsidR="008712A3" w:rsidRPr="00977CDD" w:rsidRDefault="008712A3" w:rsidP="00BD41D6">
            <w:pPr>
              <w:spacing w:after="0"/>
            </w:pPr>
            <w:r w:rsidRPr="00977CDD">
              <w:t>A rent of £………………. to be paid monthly/annually/half yearly/other……………………… in advance/ arrears</w:t>
            </w:r>
          </w:p>
        </w:tc>
      </w:tr>
      <w:tr w:rsidR="00644DE2" w14:paraId="6126D4B9" w14:textId="77777777" w:rsidTr="00C71222">
        <w:trPr>
          <w:trHeight w:val="367"/>
        </w:trPr>
        <w:tc>
          <w:tcPr>
            <w:tcW w:w="7201" w:type="dxa"/>
            <w:gridSpan w:val="6"/>
            <w:shd w:val="clear" w:color="auto" w:fill="auto"/>
          </w:tcPr>
          <w:p w14:paraId="6126D4B7" w14:textId="77777777" w:rsidR="00644DE2" w:rsidRPr="00977CDD" w:rsidRDefault="00644DE2" w:rsidP="00BD41D6">
            <w:pPr>
              <w:pStyle w:val="Heading2"/>
              <w:spacing w:after="0"/>
            </w:pPr>
            <w:r w:rsidRPr="00977CDD">
              <w:t>Rent free period (if applicable)</w:t>
            </w:r>
          </w:p>
        </w:tc>
        <w:tc>
          <w:tcPr>
            <w:tcW w:w="3289" w:type="dxa"/>
            <w:gridSpan w:val="6"/>
            <w:shd w:val="clear" w:color="auto" w:fill="auto"/>
          </w:tcPr>
          <w:p w14:paraId="6126D4B8" w14:textId="77777777" w:rsidR="00644DE2" w:rsidRPr="00977CDD" w:rsidRDefault="00644DE2" w:rsidP="00BD41D6">
            <w:pPr>
              <w:spacing w:after="0"/>
            </w:pPr>
          </w:p>
        </w:tc>
      </w:tr>
      <w:tr w:rsidR="008712A3" w14:paraId="6126D4BC" w14:textId="77777777" w:rsidTr="00076799">
        <w:trPr>
          <w:trHeight w:val="699"/>
        </w:trPr>
        <w:tc>
          <w:tcPr>
            <w:tcW w:w="10490" w:type="dxa"/>
            <w:gridSpan w:val="12"/>
            <w:shd w:val="clear" w:color="auto" w:fill="auto"/>
          </w:tcPr>
          <w:p w14:paraId="6126D4BA" w14:textId="77777777" w:rsidR="008712A3" w:rsidRDefault="008712A3" w:rsidP="00BD41D6">
            <w:pPr>
              <w:pStyle w:val="Heading2"/>
              <w:spacing w:after="0"/>
            </w:pPr>
            <w:r w:rsidRPr="00977CDD">
              <w:t>VAT status of the premises</w:t>
            </w:r>
          </w:p>
          <w:p w14:paraId="6126D4BB" w14:textId="77777777" w:rsidR="008712A3" w:rsidRPr="00977CDD" w:rsidRDefault="008712A3" w:rsidP="00BD41D6">
            <w:pPr>
              <w:spacing w:after="0"/>
            </w:pPr>
            <w:r w:rsidRPr="00977CDD">
              <w:t>Has the Landowner elected the Property to tax (for VAT purposes</w:t>
            </w:r>
            <w:r>
              <w:t>)?</w:t>
            </w:r>
          </w:p>
        </w:tc>
      </w:tr>
      <w:tr w:rsidR="008712A3" w14:paraId="6126D4BF" w14:textId="77777777" w:rsidTr="00076799">
        <w:tc>
          <w:tcPr>
            <w:tcW w:w="10490" w:type="dxa"/>
            <w:gridSpan w:val="12"/>
            <w:shd w:val="clear" w:color="auto" w:fill="auto"/>
          </w:tcPr>
          <w:p w14:paraId="6126D4BD" w14:textId="77777777" w:rsidR="008712A3" w:rsidRPr="00977CDD" w:rsidRDefault="008712A3" w:rsidP="00BD41D6">
            <w:pPr>
              <w:pStyle w:val="Heading2"/>
              <w:spacing w:after="0"/>
            </w:pPr>
            <w:r w:rsidRPr="00977CDD">
              <w:t xml:space="preserve">Rent payment </w:t>
            </w:r>
            <w:proofErr w:type="gramStart"/>
            <w:r w:rsidRPr="00977CDD">
              <w:t>days</w:t>
            </w:r>
            <w:proofErr w:type="gramEnd"/>
          </w:p>
          <w:p w14:paraId="6126D4BE" w14:textId="77777777" w:rsidR="008712A3" w:rsidRPr="00977CDD" w:rsidRDefault="008712A3" w:rsidP="00BD41D6">
            <w:pPr>
              <w:spacing w:after="0"/>
            </w:pPr>
            <w:r w:rsidRPr="00977CDD">
              <w:t>Rent to be paid on …………………</w:t>
            </w:r>
          </w:p>
        </w:tc>
      </w:tr>
      <w:tr w:rsidR="00BD41D6" w14:paraId="6126D4C3" w14:textId="77777777" w:rsidTr="00A762A1">
        <w:trPr>
          <w:trHeight w:val="1389"/>
        </w:trPr>
        <w:tc>
          <w:tcPr>
            <w:tcW w:w="10490" w:type="dxa"/>
            <w:gridSpan w:val="12"/>
            <w:shd w:val="clear" w:color="auto" w:fill="auto"/>
          </w:tcPr>
          <w:p w14:paraId="6126D4C0" w14:textId="77777777" w:rsidR="00BD41D6" w:rsidRPr="00977CDD" w:rsidRDefault="00BD41D6" w:rsidP="00A762A1">
            <w:pPr>
              <w:pStyle w:val="Heading2"/>
              <w:spacing w:after="0"/>
            </w:pPr>
            <w:r w:rsidRPr="00977CDD">
              <w:t>Rent deposit</w:t>
            </w:r>
            <w:r>
              <w:t xml:space="preserve"> </w:t>
            </w:r>
            <w:r w:rsidRPr="00977CDD">
              <w:t>(if any)</w:t>
            </w:r>
          </w:p>
          <w:p w14:paraId="6126D4C1" w14:textId="77777777" w:rsidR="00BD41D6" w:rsidRPr="00977CDD" w:rsidRDefault="00BD41D6" w:rsidP="00A762A1">
            <w:pPr>
              <w:spacing w:after="0"/>
            </w:pPr>
            <w:r w:rsidRPr="00977CDD">
              <w:t>Amount: ...........................</w:t>
            </w:r>
          </w:p>
          <w:p w14:paraId="6126D4C2" w14:textId="77777777" w:rsidR="00BD41D6" w:rsidRPr="00977CDD" w:rsidRDefault="00BD41D6" w:rsidP="00A762A1">
            <w:pPr>
              <w:spacing w:after="0"/>
            </w:pPr>
            <w:r w:rsidRPr="00977CDD">
              <w:t>Date of deposit return: ...........................</w:t>
            </w:r>
          </w:p>
        </w:tc>
      </w:tr>
      <w:tr w:rsidR="00BD41D6" w14:paraId="6126D4C7" w14:textId="77777777" w:rsidTr="00A762A1">
        <w:tc>
          <w:tcPr>
            <w:tcW w:w="7201" w:type="dxa"/>
            <w:gridSpan w:val="6"/>
            <w:shd w:val="clear" w:color="auto" w:fill="auto"/>
          </w:tcPr>
          <w:p w14:paraId="6126D4C4" w14:textId="77777777" w:rsidR="00BD41D6" w:rsidRDefault="00BD41D6" w:rsidP="00A762A1">
            <w:pPr>
              <w:pStyle w:val="Heading2"/>
              <w:spacing w:after="0"/>
            </w:pPr>
            <w:r w:rsidRPr="00977CDD">
              <w:t xml:space="preserve">Rent </w:t>
            </w:r>
            <w:proofErr w:type="gramStart"/>
            <w:r w:rsidRPr="00977CDD">
              <w:t>review</w:t>
            </w:r>
            <w:proofErr w:type="gramEnd"/>
          </w:p>
          <w:p w14:paraId="6126D4C5" w14:textId="77777777" w:rsidR="00BD41D6" w:rsidRPr="00977CDD" w:rsidRDefault="00BD41D6" w:rsidP="00A762A1">
            <w:pPr>
              <w:spacing w:after="0"/>
            </w:pPr>
            <w:r w:rsidRPr="00977CDD">
              <w:t xml:space="preserve">None/Yes, if </w:t>
            </w:r>
            <w:proofErr w:type="gramStart"/>
            <w:r w:rsidRPr="00977CDD">
              <w:t>so</w:t>
            </w:r>
            <w:proofErr w:type="gramEnd"/>
            <w:r w:rsidRPr="00977CDD">
              <w:t xml:space="preserve"> based on what? (open market rent, linked to an index?)</w:t>
            </w:r>
            <w:r>
              <w:br/>
            </w:r>
            <w:r w:rsidRPr="00977CDD">
              <w:t>How often is the rent reviewed?</w:t>
            </w:r>
          </w:p>
        </w:tc>
        <w:tc>
          <w:tcPr>
            <w:tcW w:w="3289" w:type="dxa"/>
            <w:gridSpan w:val="6"/>
            <w:shd w:val="clear" w:color="auto" w:fill="auto"/>
          </w:tcPr>
          <w:p w14:paraId="6126D4C6" w14:textId="77777777" w:rsidR="00BD41D6" w:rsidRPr="00977CDD" w:rsidRDefault="00BD41D6" w:rsidP="00A762A1">
            <w:pPr>
              <w:spacing w:after="0"/>
            </w:pPr>
          </w:p>
        </w:tc>
      </w:tr>
      <w:tr w:rsidR="008712A3" w14:paraId="6126D4CA" w14:textId="77777777" w:rsidTr="00BD41D6">
        <w:trPr>
          <w:trHeight w:val="1419"/>
        </w:trPr>
        <w:tc>
          <w:tcPr>
            <w:tcW w:w="10490" w:type="dxa"/>
            <w:gridSpan w:val="12"/>
            <w:shd w:val="clear" w:color="auto" w:fill="auto"/>
          </w:tcPr>
          <w:p w14:paraId="6126D4C8" w14:textId="77777777" w:rsidR="008712A3" w:rsidRPr="00977CDD" w:rsidRDefault="008712A3" w:rsidP="00BD41D6">
            <w:pPr>
              <w:pStyle w:val="Heading2"/>
              <w:spacing w:after="0"/>
            </w:pPr>
            <w:r w:rsidRPr="00977CDD">
              <w:t>Term (length of lease)</w:t>
            </w:r>
          </w:p>
          <w:p w14:paraId="6126D4C9" w14:textId="77777777" w:rsidR="008712A3" w:rsidRPr="00977CDD" w:rsidRDefault="008712A3" w:rsidP="00BD41D6">
            <w:pPr>
              <w:spacing w:after="0"/>
            </w:pPr>
            <w:r w:rsidRPr="00977CDD">
              <w:t>From ………</w:t>
            </w:r>
            <w:proofErr w:type="gramStart"/>
            <w:r w:rsidRPr="00977CDD">
              <w:t>…..</w:t>
            </w:r>
            <w:proofErr w:type="gramEnd"/>
            <w:r w:rsidRPr="00977CDD">
              <w:t xml:space="preserve"> (start date) to ……………… (end date) being…………. Years/ months</w:t>
            </w:r>
          </w:p>
        </w:tc>
      </w:tr>
      <w:tr w:rsidR="008712A3" w14:paraId="6126D4CD" w14:textId="77777777" w:rsidTr="00076799">
        <w:tc>
          <w:tcPr>
            <w:tcW w:w="10490" w:type="dxa"/>
            <w:gridSpan w:val="12"/>
            <w:shd w:val="clear" w:color="auto" w:fill="auto"/>
          </w:tcPr>
          <w:p w14:paraId="6126D4CB" w14:textId="77777777" w:rsidR="008712A3" w:rsidRPr="00977CDD" w:rsidRDefault="008712A3" w:rsidP="00BD41D6">
            <w:pPr>
              <w:pStyle w:val="Heading2"/>
              <w:spacing w:after="0"/>
            </w:pPr>
            <w:r w:rsidRPr="00977CDD">
              <w:t xml:space="preserve">Break </w:t>
            </w:r>
            <w:proofErr w:type="gramStart"/>
            <w:r w:rsidRPr="00977CDD">
              <w:t>clause</w:t>
            </w:r>
            <w:proofErr w:type="gramEnd"/>
          </w:p>
          <w:p w14:paraId="6126D4CC" w14:textId="77777777" w:rsidR="008712A3" w:rsidRPr="00977CDD" w:rsidRDefault="008712A3" w:rsidP="00BD41D6">
            <w:pPr>
              <w:spacing w:after="0"/>
            </w:pPr>
            <w:r w:rsidRPr="00977CDD">
              <w:t>The tenancy can/cannot be ended by either party giving …… months minimum notice on ………… (date)</w:t>
            </w:r>
          </w:p>
        </w:tc>
      </w:tr>
      <w:tr w:rsidR="00644DE2" w14:paraId="6126D4D3" w14:textId="77777777" w:rsidTr="000A4F55">
        <w:tc>
          <w:tcPr>
            <w:tcW w:w="7768" w:type="dxa"/>
            <w:gridSpan w:val="9"/>
            <w:shd w:val="clear" w:color="auto" w:fill="auto"/>
          </w:tcPr>
          <w:p w14:paraId="6126D4CE" w14:textId="77777777" w:rsidR="00644DE2" w:rsidRDefault="00644DE2" w:rsidP="00BD41D6">
            <w:pPr>
              <w:pStyle w:val="Heading2"/>
              <w:spacing w:after="0"/>
            </w:pPr>
            <w:r w:rsidRPr="00977CDD">
              <w:lastRenderedPageBreak/>
              <w:t>Security of tenure (right to renew)</w:t>
            </w:r>
          </w:p>
          <w:p w14:paraId="6126D4CF" w14:textId="77777777" w:rsidR="008712A3" w:rsidRPr="00977CDD" w:rsidRDefault="008712A3" w:rsidP="00BD41D6">
            <w:pPr>
              <w:spacing w:after="0"/>
            </w:pPr>
            <w:r w:rsidRPr="00977CDD">
              <w:t xml:space="preserve">Has it been agreed between the parties that the lease will be contracted out of section 24-28 of the Landlord and Tenant Act 1954? </w:t>
            </w:r>
          </w:p>
          <w:p w14:paraId="6126D4D0" w14:textId="77777777" w:rsidR="008712A3" w:rsidRPr="00977CDD" w:rsidRDefault="008712A3" w:rsidP="00BD41D6">
            <w:pPr>
              <w:spacing w:after="0"/>
            </w:pPr>
            <w:r w:rsidRPr="00977CDD">
              <w:t>The Landlord and Tenant Act 1954 allows the tenant/occupier</w:t>
            </w:r>
            <w:r w:rsidR="00BD41D6">
              <w:t xml:space="preserve"> </w:t>
            </w:r>
            <w:r w:rsidRPr="00977CDD">
              <w:t xml:space="preserve">the right to a new lease on the same terms (save for rent) at the expiry of the current lease/licence </w:t>
            </w:r>
            <w:proofErr w:type="spellStart"/>
            <w:proofErr w:type="gramStart"/>
            <w:r w:rsidRPr="00977CDD">
              <w:t>term.If</w:t>
            </w:r>
            <w:proofErr w:type="spellEnd"/>
            <w:proofErr w:type="gramEnd"/>
            <w:r w:rsidRPr="00977CDD">
              <w:t xml:space="preserve"> you agree to contract out of this clause. A statutory Notice will need to be served. </w:t>
            </w:r>
          </w:p>
          <w:p w14:paraId="6126D4D1" w14:textId="77777777" w:rsidR="008712A3" w:rsidRPr="008712A3" w:rsidRDefault="008712A3" w:rsidP="00BD41D6">
            <w:pPr>
              <w:spacing w:after="0"/>
            </w:pPr>
            <w:r w:rsidRPr="00977CDD">
              <w:t xml:space="preserve">Please refer to </w:t>
            </w:r>
            <w:hyperlink r:id="rId12" w:history="1">
              <w:r w:rsidRPr="00076799">
                <w:rPr>
                  <w:rStyle w:val="Emphasis"/>
                </w:rPr>
                <w:t>‘Leases: Flowchart for Lease Type’</w:t>
              </w:r>
            </w:hyperlink>
            <w:r w:rsidRPr="00977CDD">
              <w:t xml:space="preserve"> to determine the right type of land agreement for the tenant. This helps the tenant decide whether the right to renew is required or not by determining the purpose of the lease.)</w:t>
            </w:r>
          </w:p>
        </w:tc>
        <w:tc>
          <w:tcPr>
            <w:tcW w:w="2722" w:type="dxa"/>
            <w:gridSpan w:val="3"/>
            <w:shd w:val="clear" w:color="auto" w:fill="auto"/>
          </w:tcPr>
          <w:p w14:paraId="6126D4D2" w14:textId="77777777" w:rsidR="00644DE2" w:rsidRPr="00977CDD" w:rsidRDefault="00644DE2" w:rsidP="00BD41D6">
            <w:pPr>
              <w:spacing w:after="0"/>
              <w:rPr>
                <w:b/>
                <w:color w:val="000000"/>
              </w:rPr>
            </w:pPr>
          </w:p>
        </w:tc>
      </w:tr>
      <w:tr w:rsidR="00644DE2" w14:paraId="6126D4D9" w14:textId="77777777" w:rsidTr="000A4F55">
        <w:trPr>
          <w:trHeight w:val="1780"/>
        </w:trPr>
        <w:tc>
          <w:tcPr>
            <w:tcW w:w="7768" w:type="dxa"/>
            <w:gridSpan w:val="9"/>
            <w:shd w:val="clear" w:color="auto" w:fill="auto"/>
          </w:tcPr>
          <w:p w14:paraId="6126D4D4" w14:textId="77777777" w:rsidR="00644DE2" w:rsidRDefault="008F67FD" w:rsidP="00BD41D6">
            <w:pPr>
              <w:pStyle w:val="Heading2"/>
              <w:spacing w:after="0"/>
            </w:pPr>
            <w:r>
              <w:t xml:space="preserve">Erection of </w:t>
            </w:r>
            <w:proofErr w:type="gramStart"/>
            <w:r>
              <w:t>hard-standing</w:t>
            </w:r>
            <w:proofErr w:type="gramEnd"/>
            <w:r>
              <w:t>/structures/</w:t>
            </w:r>
            <w:r w:rsidR="00644DE2" w:rsidRPr="00977CDD">
              <w:t>buildings</w:t>
            </w:r>
          </w:p>
          <w:p w14:paraId="6126D4D5" w14:textId="77777777" w:rsidR="008712A3" w:rsidRPr="008712A3" w:rsidRDefault="008712A3" w:rsidP="00BD41D6">
            <w:pPr>
              <w:pStyle w:val="ListParagraph"/>
              <w:numPr>
                <w:ilvl w:val="0"/>
                <w:numId w:val="6"/>
              </w:numPr>
              <w:spacing w:after="0"/>
            </w:pPr>
            <w:r w:rsidRPr="008712A3">
              <w:t>Is it permitted?</w:t>
            </w:r>
          </w:p>
          <w:p w14:paraId="6126D4D6" w14:textId="77777777" w:rsidR="008712A3" w:rsidRPr="008712A3" w:rsidRDefault="008712A3" w:rsidP="00BD41D6">
            <w:pPr>
              <w:pStyle w:val="ListParagraph"/>
              <w:numPr>
                <w:ilvl w:val="0"/>
                <w:numId w:val="6"/>
              </w:numPr>
              <w:spacing w:after="0"/>
            </w:pPr>
            <w:r w:rsidRPr="008712A3">
              <w:t>Is consent required?</w:t>
            </w:r>
          </w:p>
          <w:p w14:paraId="6126D4D7" w14:textId="77777777" w:rsidR="008712A3" w:rsidRPr="008712A3" w:rsidRDefault="008712A3" w:rsidP="00BD41D6">
            <w:pPr>
              <w:pStyle w:val="ListParagraph"/>
              <w:numPr>
                <w:ilvl w:val="0"/>
                <w:numId w:val="6"/>
              </w:numPr>
              <w:spacing w:after="0"/>
            </w:pPr>
            <w:r w:rsidRPr="008712A3">
              <w:t>Is planning permission required?</w:t>
            </w:r>
          </w:p>
        </w:tc>
        <w:tc>
          <w:tcPr>
            <w:tcW w:w="2722" w:type="dxa"/>
            <w:gridSpan w:val="3"/>
            <w:shd w:val="clear" w:color="auto" w:fill="auto"/>
          </w:tcPr>
          <w:p w14:paraId="6126D4D8" w14:textId="77777777" w:rsidR="00644DE2" w:rsidRPr="00977CDD" w:rsidRDefault="00644DE2" w:rsidP="00BD41D6">
            <w:pPr>
              <w:spacing w:after="0"/>
            </w:pPr>
          </w:p>
        </w:tc>
      </w:tr>
      <w:tr w:rsidR="00ED21CB" w14:paraId="6126D4E1" w14:textId="77777777" w:rsidTr="000A4F55">
        <w:trPr>
          <w:trHeight w:val="3515"/>
        </w:trPr>
        <w:tc>
          <w:tcPr>
            <w:tcW w:w="7768" w:type="dxa"/>
            <w:gridSpan w:val="9"/>
            <w:shd w:val="clear" w:color="auto" w:fill="auto"/>
          </w:tcPr>
          <w:p w14:paraId="6126D4DA" w14:textId="77777777" w:rsidR="00ED21CB" w:rsidRDefault="00ED21CB" w:rsidP="00BD41D6">
            <w:pPr>
              <w:pStyle w:val="Heading2"/>
              <w:spacing w:after="0"/>
            </w:pPr>
            <w:r w:rsidRPr="00977CDD">
              <w:t>Alterations</w:t>
            </w:r>
          </w:p>
          <w:p w14:paraId="6126D4DB" w14:textId="77777777" w:rsidR="00ED21CB" w:rsidRPr="008712A3" w:rsidRDefault="00ED21CB" w:rsidP="00BD41D6">
            <w:pPr>
              <w:pStyle w:val="ListParagraph"/>
              <w:numPr>
                <w:ilvl w:val="0"/>
                <w:numId w:val="7"/>
              </w:numPr>
              <w:spacing w:after="0"/>
            </w:pPr>
            <w:r w:rsidRPr="008712A3">
              <w:t xml:space="preserve">Are you permitted to carry out any alterations to the property to fit your business needs? </w:t>
            </w:r>
          </w:p>
          <w:p w14:paraId="6126D4DC" w14:textId="77777777" w:rsidR="00ED21CB" w:rsidRPr="008712A3" w:rsidRDefault="00ED21CB" w:rsidP="00BD41D6">
            <w:pPr>
              <w:pStyle w:val="ListParagraph"/>
              <w:numPr>
                <w:ilvl w:val="0"/>
                <w:numId w:val="7"/>
              </w:numPr>
              <w:spacing w:after="0"/>
            </w:pPr>
            <w:r w:rsidRPr="008712A3">
              <w:t>Are structural alterations permitted (load-bearing work/ changes the essential?</w:t>
            </w:r>
          </w:p>
          <w:p w14:paraId="6126D4DD" w14:textId="77777777" w:rsidR="00ED21CB" w:rsidRPr="008712A3" w:rsidRDefault="00ED21CB" w:rsidP="00BD41D6">
            <w:pPr>
              <w:pStyle w:val="ListParagraph"/>
              <w:numPr>
                <w:ilvl w:val="0"/>
                <w:numId w:val="7"/>
              </w:numPr>
              <w:spacing w:after="0"/>
            </w:pPr>
            <w:r w:rsidRPr="008712A3">
              <w:t xml:space="preserve">Are general alterations permitted? (Fixtures and fittings) </w:t>
            </w:r>
          </w:p>
          <w:p w14:paraId="6126D4DE" w14:textId="77777777" w:rsidR="00ED21CB" w:rsidRPr="008712A3" w:rsidRDefault="00ED21CB" w:rsidP="00BD41D6">
            <w:pPr>
              <w:pStyle w:val="ListParagraph"/>
              <w:numPr>
                <w:ilvl w:val="0"/>
                <w:numId w:val="7"/>
              </w:numPr>
              <w:spacing w:after="0"/>
            </w:pPr>
            <w:r w:rsidRPr="008712A3">
              <w:t xml:space="preserve">Will the landowner’s consent (aka a licence for alterations) be required to make such alterations? </w:t>
            </w:r>
          </w:p>
          <w:p w14:paraId="6126D4DF" w14:textId="77777777" w:rsidR="00ED21CB" w:rsidRPr="008712A3" w:rsidRDefault="00ED21CB" w:rsidP="00BD41D6">
            <w:pPr>
              <w:pStyle w:val="ListParagraph"/>
              <w:numPr>
                <w:ilvl w:val="0"/>
                <w:numId w:val="7"/>
              </w:numPr>
              <w:spacing w:after="0"/>
            </w:pPr>
            <w:r w:rsidRPr="008712A3">
              <w:t>Do alterations need to be removed when the lease ends?</w:t>
            </w:r>
          </w:p>
        </w:tc>
        <w:tc>
          <w:tcPr>
            <w:tcW w:w="2722" w:type="dxa"/>
            <w:gridSpan w:val="3"/>
            <w:shd w:val="clear" w:color="auto" w:fill="auto"/>
          </w:tcPr>
          <w:p w14:paraId="6126D4E0" w14:textId="77777777" w:rsidR="00ED21CB" w:rsidRPr="008F67FD" w:rsidRDefault="00ED21CB" w:rsidP="00BD41D6">
            <w:pPr>
              <w:spacing w:after="0"/>
              <w:rPr>
                <w:rFonts w:eastAsia="Times New Roman"/>
                <w:sz w:val="14"/>
                <w:szCs w:val="14"/>
              </w:rPr>
            </w:pPr>
          </w:p>
        </w:tc>
      </w:tr>
      <w:tr w:rsidR="00ED21CB" w14:paraId="6126D4EB" w14:textId="77777777" w:rsidTr="000A4F55">
        <w:tc>
          <w:tcPr>
            <w:tcW w:w="7768" w:type="dxa"/>
            <w:gridSpan w:val="9"/>
            <w:shd w:val="clear" w:color="auto" w:fill="auto"/>
          </w:tcPr>
          <w:p w14:paraId="6126D4E2" w14:textId="77777777" w:rsidR="00ED21CB" w:rsidRDefault="00ED21CB" w:rsidP="00BD41D6">
            <w:pPr>
              <w:pStyle w:val="Heading2"/>
              <w:spacing w:after="0"/>
            </w:pPr>
            <w:r w:rsidRPr="00977CDD">
              <w:t>Permitted User</w:t>
            </w:r>
          </w:p>
          <w:p w14:paraId="6126D4E3" w14:textId="77777777" w:rsidR="00ED21CB" w:rsidRPr="00977CDD" w:rsidRDefault="00ED21CB" w:rsidP="00BD41D6">
            <w:pPr>
              <w:spacing w:after="0"/>
            </w:pPr>
            <w:r w:rsidRPr="00977CDD">
              <w:t xml:space="preserve">Specify what the tenant/occupier </w:t>
            </w:r>
            <w:proofErr w:type="gramStart"/>
            <w:r w:rsidRPr="00977CDD">
              <w:t>is allowed to</w:t>
            </w:r>
            <w:proofErr w:type="gramEnd"/>
            <w:r w:rsidRPr="00977CDD">
              <w:t xml:space="preserve"> use the property for as it will dictate the type of lease the</w:t>
            </w:r>
            <w:r w:rsidR="00BD41D6">
              <w:t xml:space="preserve"> tenant will need. </w:t>
            </w:r>
            <w:r w:rsidRPr="00977CDD">
              <w:t>E.g. The growing of …</w:t>
            </w:r>
            <w:proofErr w:type="gramStart"/>
            <w:r w:rsidRPr="00977CDD">
              <w:t>…..</w:t>
            </w:r>
            <w:proofErr w:type="gramEnd"/>
            <w:r w:rsidRPr="00977CDD">
              <w:t xml:space="preserve">  and selling of……</w:t>
            </w:r>
            <w:proofErr w:type="gramStart"/>
            <w:r w:rsidRPr="00977CDD">
              <w:t>…..</w:t>
            </w:r>
            <w:proofErr w:type="gramEnd"/>
            <w:r w:rsidRPr="00977CDD">
              <w:t xml:space="preserve"> keeping of animals</w:t>
            </w:r>
          </w:p>
          <w:p w14:paraId="6126D4E4" w14:textId="77777777" w:rsidR="00ED21CB" w:rsidRPr="00977CDD" w:rsidRDefault="00ED21CB" w:rsidP="00BD41D6">
            <w:pPr>
              <w:spacing w:after="0"/>
            </w:pPr>
            <w:r w:rsidRPr="00977CDD">
              <w:t xml:space="preserve">Planning permission: </w:t>
            </w:r>
          </w:p>
          <w:p w14:paraId="6126D4E5" w14:textId="77777777" w:rsidR="00ED21CB" w:rsidRPr="00977CDD" w:rsidRDefault="00ED21CB" w:rsidP="00BD41D6">
            <w:pPr>
              <w:pStyle w:val="ListParagraph"/>
              <w:numPr>
                <w:ilvl w:val="0"/>
                <w:numId w:val="5"/>
              </w:numPr>
              <w:spacing w:after="0"/>
            </w:pPr>
            <w:r w:rsidRPr="00977CDD">
              <w:t xml:space="preserve">Is it required? </w:t>
            </w:r>
          </w:p>
          <w:p w14:paraId="6126D4E6" w14:textId="77777777" w:rsidR="00ED21CB" w:rsidRPr="00977CDD" w:rsidRDefault="00ED21CB" w:rsidP="00BD41D6">
            <w:pPr>
              <w:pStyle w:val="ListParagraph"/>
              <w:numPr>
                <w:ilvl w:val="0"/>
                <w:numId w:val="5"/>
              </w:numPr>
              <w:spacing w:after="0"/>
            </w:pPr>
            <w:r w:rsidRPr="00977CDD">
              <w:t>Who is applying (Landowner or Tenant)?</w:t>
            </w:r>
          </w:p>
          <w:p w14:paraId="6126D4E7" w14:textId="77777777" w:rsidR="00ED21CB" w:rsidRPr="00977CDD" w:rsidRDefault="00ED21CB" w:rsidP="00BD41D6">
            <w:pPr>
              <w:pStyle w:val="ListParagraph"/>
              <w:numPr>
                <w:ilvl w:val="0"/>
                <w:numId w:val="5"/>
              </w:numPr>
              <w:spacing w:after="0"/>
            </w:pPr>
            <w:r w:rsidRPr="00977CDD">
              <w:t>Should the agreement be conditional on planning permission being granted?</w:t>
            </w:r>
          </w:p>
          <w:p w14:paraId="6126D4E8" w14:textId="77777777" w:rsidR="00ED21CB" w:rsidRDefault="00ED21CB" w:rsidP="00BD41D6">
            <w:pPr>
              <w:pStyle w:val="ListParagraph"/>
              <w:numPr>
                <w:ilvl w:val="0"/>
                <w:numId w:val="5"/>
              </w:numPr>
              <w:spacing w:after="0"/>
            </w:pPr>
            <w:r w:rsidRPr="00977CDD">
              <w:lastRenderedPageBreak/>
              <w:t>Does the proposed use of the property fall into any of the ‘use classes’ under the Town and Country Planning (Use Classes) Order 1987 or is it ‘sui generis’, meaning it does not fit any of those uses?</w:t>
            </w:r>
          </w:p>
          <w:p w14:paraId="6126D4E9" w14:textId="77777777" w:rsidR="00ED21CB" w:rsidRPr="008712A3" w:rsidRDefault="00ED21CB" w:rsidP="00BD41D6">
            <w:pPr>
              <w:pStyle w:val="ListParagraph"/>
              <w:numPr>
                <w:ilvl w:val="0"/>
                <w:numId w:val="5"/>
              </w:numPr>
              <w:spacing w:after="0"/>
            </w:pPr>
            <w:r w:rsidRPr="00977CDD">
              <w:t>Are there any exceptions to change from one class to another without the need for planning permission?</w:t>
            </w:r>
          </w:p>
        </w:tc>
        <w:tc>
          <w:tcPr>
            <w:tcW w:w="2722" w:type="dxa"/>
            <w:gridSpan w:val="3"/>
            <w:shd w:val="clear" w:color="auto" w:fill="auto"/>
          </w:tcPr>
          <w:p w14:paraId="6126D4EA" w14:textId="77777777" w:rsidR="00ED21CB" w:rsidRPr="00977CDD" w:rsidRDefault="00ED21CB" w:rsidP="00BD41D6">
            <w:pPr>
              <w:spacing w:after="0"/>
            </w:pPr>
          </w:p>
        </w:tc>
      </w:tr>
      <w:tr w:rsidR="00ED21CB" w14:paraId="6126D4ED" w14:textId="77777777" w:rsidTr="00ED21CB">
        <w:trPr>
          <w:trHeight w:val="622"/>
        </w:trPr>
        <w:tc>
          <w:tcPr>
            <w:tcW w:w="10490" w:type="dxa"/>
            <w:gridSpan w:val="12"/>
            <w:shd w:val="clear" w:color="auto" w:fill="auto"/>
          </w:tcPr>
          <w:p w14:paraId="6126D4EC" w14:textId="77777777" w:rsidR="00ED21CB" w:rsidRPr="008F67FD" w:rsidRDefault="00ED21CB" w:rsidP="00BD41D6">
            <w:pPr>
              <w:pStyle w:val="Heading2"/>
              <w:spacing w:after="0"/>
            </w:pPr>
            <w:r>
              <w:t>Insurance</w:t>
            </w:r>
          </w:p>
        </w:tc>
      </w:tr>
      <w:tr w:rsidR="00ED21CB" w14:paraId="6126D4F1" w14:textId="77777777" w:rsidTr="000A4F55">
        <w:trPr>
          <w:trHeight w:val="315"/>
        </w:trPr>
        <w:tc>
          <w:tcPr>
            <w:tcW w:w="5783" w:type="dxa"/>
            <w:gridSpan w:val="4"/>
            <w:shd w:val="clear" w:color="auto" w:fill="auto"/>
          </w:tcPr>
          <w:p w14:paraId="6126D4EE" w14:textId="77777777" w:rsidR="00ED21CB" w:rsidRPr="008F67FD" w:rsidRDefault="00ED21CB" w:rsidP="00BD41D6">
            <w:pPr>
              <w:spacing w:after="0"/>
            </w:pPr>
            <w:r>
              <w:t>Type of cover</w:t>
            </w:r>
          </w:p>
        </w:tc>
        <w:tc>
          <w:tcPr>
            <w:tcW w:w="2268" w:type="dxa"/>
            <w:gridSpan w:val="6"/>
            <w:shd w:val="clear" w:color="auto" w:fill="auto"/>
          </w:tcPr>
          <w:p w14:paraId="6126D4EF" w14:textId="77777777" w:rsidR="00ED21CB" w:rsidRPr="008F67FD" w:rsidRDefault="00ED21CB" w:rsidP="00BD41D6">
            <w:pPr>
              <w:spacing w:after="0"/>
            </w:pPr>
            <w:r>
              <w:t>Landowner to insure</w:t>
            </w:r>
          </w:p>
        </w:tc>
        <w:tc>
          <w:tcPr>
            <w:tcW w:w="2439" w:type="dxa"/>
            <w:gridSpan w:val="2"/>
            <w:shd w:val="clear" w:color="auto" w:fill="auto"/>
          </w:tcPr>
          <w:p w14:paraId="6126D4F0" w14:textId="77777777" w:rsidR="00ED21CB" w:rsidRPr="008F67FD" w:rsidRDefault="00ED21CB" w:rsidP="00BD41D6">
            <w:pPr>
              <w:spacing w:after="0"/>
            </w:pPr>
            <w:r>
              <w:t>Tenant to insure</w:t>
            </w:r>
          </w:p>
        </w:tc>
      </w:tr>
      <w:tr w:rsidR="00ED21CB" w14:paraId="6126D4F5" w14:textId="77777777" w:rsidTr="000A4F55">
        <w:trPr>
          <w:trHeight w:val="315"/>
        </w:trPr>
        <w:tc>
          <w:tcPr>
            <w:tcW w:w="5783" w:type="dxa"/>
            <w:gridSpan w:val="4"/>
            <w:shd w:val="clear" w:color="auto" w:fill="auto"/>
          </w:tcPr>
          <w:p w14:paraId="6126D4F2" w14:textId="77777777" w:rsidR="00ED21CB" w:rsidRPr="008F67FD" w:rsidRDefault="00ED21CB" w:rsidP="00BD41D6">
            <w:pPr>
              <w:spacing w:after="0"/>
            </w:pPr>
            <w:r>
              <w:t>Buildings</w:t>
            </w:r>
          </w:p>
        </w:tc>
        <w:tc>
          <w:tcPr>
            <w:tcW w:w="2268" w:type="dxa"/>
            <w:gridSpan w:val="6"/>
            <w:shd w:val="clear" w:color="auto" w:fill="auto"/>
          </w:tcPr>
          <w:p w14:paraId="6126D4F3" w14:textId="77777777" w:rsidR="00ED21CB" w:rsidRPr="008F67FD" w:rsidRDefault="00ED21CB" w:rsidP="00BD41D6">
            <w:pPr>
              <w:spacing w:after="0"/>
            </w:pPr>
          </w:p>
        </w:tc>
        <w:tc>
          <w:tcPr>
            <w:tcW w:w="2439" w:type="dxa"/>
            <w:gridSpan w:val="2"/>
            <w:shd w:val="clear" w:color="auto" w:fill="auto"/>
          </w:tcPr>
          <w:p w14:paraId="6126D4F4" w14:textId="77777777" w:rsidR="00ED21CB" w:rsidRPr="008F67FD" w:rsidRDefault="00ED21CB" w:rsidP="00BD41D6">
            <w:pPr>
              <w:spacing w:after="0"/>
            </w:pPr>
          </w:p>
        </w:tc>
      </w:tr>
      <w:tr w:rsidR="00ED21CB" w14:paraId="6126D4F9" w14:textId="77777777" w:rsidTr="000A4F55">
        <w:trPr>
          <w:trHeight w:val="315"/>
        </w:trPr>
        <w:tc>
          <w:tcPr>
            <w:tcW w:w="5783" w:type="dxa"/>
            <w:gridSpan w:val="4"/>
            <w:shd w:val="clear" w:color="auto" w:fill="auto"/>
          </w:tcPr>
          <w:p w14:paraId="6126D4F6" w14:textId="77777777" w:rsidR="00ED21CB" w:rsidRPr="008F67FD" w:rsidRDefault="00ED21CB" w:rsidP="00BD41D6">
            <w:pPr>
              <w:spacing w:after="0"/>
            </w:pPr>
            <w:r>
              <w:t>Public liability</w:t>
            </w:r>
          </w:p>
        </w:tc>
        <w:tc>
          <w:tcPr>
            <w:tcW w:w="2268" w:type="dxa"/>
            <w:gridSpan w:val="6"/>
            <w:shd w:val="clear" w:color="auto" w:fill="auto"/>
          </w:tcPr>
          <w:p w14:paraId="6126D4F7" w14:textId="77777777" w:rsidR="00ED21CB" w:rsidRPr="008F67FD" w:rsidRDefault="00ED21CB" w:rsidP="00BD41D6">
            <w:pPr>
              <w:spacing w:after="0"/>
            </w:pPr>
          </w:p>
        </w:tc>
        <w:tc>
          <w:tcPr>
            <w:tcW w:w="2439" w:type="dxa"/>
            <w:gridSpan w:val="2"/>
            <w:shd w:val="clear" w:color="auto" w:fill="auto"/>
          </w:tcPr>
          <w:p w14:paraId="6126D4F8" w14:textId="77777777" w:rsidR="00ED21CB" w:rsidRPr="008F67FD" w:rsidRDefault="00ED21CB" w:rsidP="00BD41D6">
            <w:pPr>
              <w:spacing w:after="0"/>
            </w:pPr>
          </w:p>
        </w:tc>
      </w:tr>
      <w:tr w:rsidR="00ED21CB" w14:paraId="6126D4FD" w14:textId="77777777" w:rsidTr="000A4F55">
        <w:trPr>
          <w:trHeight w:val="315"/>
        </w:trPr>
        <w:tc>
          <w:tcPr>
            <w:tcW w:w="5783" w:type="dxa"/>
            <w:gridSpan w:val="4"/>
            <w:shd w:val="clear" w:color="auto" w:fill="auto"/>
          </w:tcPr>
          <w:p w14:paraId="6126D4FA" w14:textId="77777777" w:rsidR="00ED21CB" w:rsidRPr="008F67FD" w:rsidRDefault="00ED21CB" w:rsidP="00BD41D6">
            <w:pPr>
              <w:spacing w:after="0"/>
            </w:pPr>
            <w:r>
              <w:t>Damage by fire, storm etc</w:t>
            </w:r>
          </w:p>
        </w:tc>
        <w:tc>
          <w:tcPr>
            <w:tcW w:w="2268" w:type="dxa"/>
            <w:gridSpan w:val="6"/>
            <w:shd w:val="clear" w:color="auto" w:fill="auto"/>
          </w:tcPr>
          <w:p w14:paraId="6126D4FB" w14:textId="77777777" w:rsidR="00ED21CB" w:rsidRPr="008F67FD" w:rsidRDefault="00ED21CB" w:rsidP="00BD41D6">
            <w:pPr>
              <w:spacing w:after="0"/>
            </w:pPr>
          </w:p>
        </w:tc>
        <w:tc>
          <w:tcPr>
            <w:tcW w:w="2439" w:type="dxa"/>
            <w:gridSpan w:val="2"/>
            <w:shd w:val="clear" w:color="auto" w:fill="auto"/>
          </w:tcPr>
          <w:p w14:paraId="6126D4FC" w14:textId="77777777" w:rsidR="00ED21CB" w:rsidRPr="008F67FD" w:rsidRDefault="00ED21CB" w:rsidP="00BD41D6">
            <w:pPr>
              <w:spacing w:after="0"/>
            </w:pPr>
          </w:p>
        </w:tc>
      </w:tr>
      <w:tr w:rsidR="00ED21CB" w14:paraId="6126D501" w14:textId="77777777" w:rsidTr="000A4F55">
        <w:trPr>
          <w:trHeight w:val="315"/>
        </w:trPr>
        <w:tc>
          <w:tcPr>
            <w:tcW w:w="5783" w:type="dxa"/>
            <w:gridSpan w:val="4"/>
            <w:shd w:val="clear" w:color="auto" w:fill="auto"/>
          </w:tcPr>
          <w:p w14:paraId="6126D4FE" w14:textId="77777777" w:rsidR="00ED21CB" w:rsidRPr="008F67FD" w:rsidRDefault="00ED21CB" w:rsidP="00BD41D6">
            <w:pPr>
              <w:spacing w:after="0"/>
            </w:pPr>
            <w:r>
              <w:t>Theft/vandalism</w:t>
            </w:r>
          </w:p>
        </w:tc>
        <w:tc>
          <w:tcPr>
            <w:tcW w:w="2268" w:type="dxa"/>
            <w:gridSpan w:val="6"/>
            <w:shd w:val="clear" w:color="auto" w:fill="auto"/>
          </w:tcPr>
          <w:p w14:paraId="6126D4FF" w14:textId="77777777" w:rsidR="00ED21CB" w:rsidRPr="008F67FD" w:rsidRDefault="00ED21CB" w:rsidP="00BD41D6">
            <w:pPr>
              <w:spacing w:after="0"/>
            </w:pPr>
          </w:p>
        </w:tc>
        <w:tc>
          <w:tcPr>
            <w:tcW w:w="2439" w:type="dxa"/>
            <w:gridSpan w:val="2"/>
            <w:shd w:val="clear" w:color="auto" w:fill="auto"/>
          </w:tcPr>
          <w:p w14:paraId="6126D500" w14:textId="77777777" w:rsidR="00ED21CB" w:rsidRPr="008F67FD" w:rsidRDefault="00ED21CB" w:rsidP="00BD41D6">
            <w:pPr>
              <w:spacing w:after="0"/>
            </w:pPr>
          </w:p>
        </w:tc>
      </w:tr>
      <w:tr w:rsidR="00ED21CB" w14:paraId="6126D505" w14:textId="77777777" w:rsidTr="000A4F55">
        <w:trPr>
          <w:trHeight w:val="315"/>
        </w:trPr>
        <w:tc>
          <w:tcPr>
            <w:tcW w:w="5783" w:type="dxa"/>
            <w:gridSpan w:val="4"/>
            <w:shd w:val="clear" w:color="auto" w:fill="auto"/>
          </w:tcPr>
          <w:p w14:paraId="6126D502" w14:textId="77777777" w:rsidR="00ED21CB" w:rsidRPr="008F67FD" w:rsidRDefault="00BD41D6" w:rsidP="00BD41D6">
            <w:pPr>
              <w:spacing w:after="0"/>
            </w:pPr>
            <w:r>
              <w:t>Emp</w:t>
            </w:r>
            <w:r w:rsidR="00ED21CB">
              <w:t>loyers liability</w:t>
            </w:r>
          </w:p>
        </w:tc>
        <w:tc>
          <w:tcPr>
            <w:tcW w:w="2268" w:type="dxa"/>
            <w:gridSpan w:val="6"/>
            <w:shd w:val="clear" w:color="auto" w:fill="auto"/>
          </w:tcPr>
          <w:p w14:paraId="6126D503" w14:textId="77777777" w:rsidR="00ED21CB" w:rsidRPr="008F67FD" w:rsidRDefault="00ED21CB" w:rsidP="00BD41D6">
            <w:pPr>
              <w:spacing w:after="0"/>
            </w:pPr>
          </w:p>
        </w:tc>
        <w:tc>
          <w:tcPr>
            <w:tcW w:w="2439" w:type="dxa"/>
            <w:gridSpan w:val="2"/>
            <w:shd w:val="clear" w:color="auto" w:fill="auto"/>
          </w:tcPr>
          <w:p w14:paraId="6126D504" w14:textId="77777777" w:rsidR="00ED21CB" w:rsidRPr="008F67FD" w:rsidRDefault="00ED21CB" w:rsidP="00BD41D6">
            <w:pPr>
              <w:spacing w:after="0"/>
            </w:pPr>
          </w:p>
        </w:tc>
      </w:tr>
      <w:tr w:rsidR="00ED21CB" w14:paraId="6126D509" w14:textId="77777777" w:rsidTr="000A4F55">
        <w:trPr>
          <w:trHeight w:val="315"/>
        </w:trPr>
        <w:tc>
          <w:tcPr>
            <w:tcW w:w="5783" w:type="dxa"/>
            <w:gridSpan w:val="4"/>
            <w:shd w:val="clear" w:color="auto" w:fill="auto"/>
          </w:tcPr>
          <w:p w14:paraId="6126D506" w14:textId="77777777" w:rsidR="00ED21CB" w:rsidRDefault="00ED21CB" w:rsidP="00BD41D6">
            <w:pPr>
              <w:spacing w:after="0"/>
            </w:pPr>
            <w:r>
              <w:t>Terrorism</w:t>
            </w:r>
          </w:p>
        </w:tc>
        <w:tc>
          <w:tcPr>
            <w:tcW w:w="2268" w:type="dxa"/>
            <w:gridSpan w:val="6"/>
            <w:shd w:val="clear" w:color="auto" w:fill="auto"/>
          </w:tcPr>
          <w:p w14:paraId="6126D507" w14:textId="77777777" w:rsidR="00ED21CB" w:rsidRPr="008F67FD" w:rsidRDefault="00ED21CB" w:rsidP="00BD41D6">
            <w:pPr>
              <w:spacing w:after="0"/>
            </w:pPr>
          </w:p>
        </w:tc>
        <w:tc>
          <w:tcPr>
            <w:tcW w:w="2439" w:type="dxa"/>
            <w:gridSpan w:val="2"/>
            <w:shd w:val="clear" w:color="auto" w:fill="auto"/>
          </w:tcPr>
          <w:p w14:paraId="6126D508" w14:textId="77777777" w:rsidR="00ED21CB" w:rsidRPr="008F67FD" w:rsidRDefault="00ED21CB" w:rsidP="00BD41D6">
            <w:pPr>
              <w:spacing w:after="0"/>
            </w:pPr>
          </w:p>
        </w:tc>
      </w:tr>
      <w:tr w:rsidR="00ED21CB" w14:paraId="6126D50C" w14:textId="77777777" w:rsidTr="00D27955">
        <w:trPr>
          <w:trHeight w:val="315"/>
        </w:trPr>
        <w:tc>
          <w:tcPr>
            <w:tcW w:w="10490" w:type="dxa"/>
            <w:gridSpan w:val="12"/>
            <w:shd w:val="clear" w:color="auto" w:fill="auto"/>
          </w:tcPr>
          <w:p w14:paraId="6126D50A" w14:textId="77777777" w:rsidR="00ED21CB" w:rsidRDefault="00ED21CB" w:rsidP="00BD41D6">
            <w:pPr>
              <w:pStyle w:val="Heading2"/>
              <w:spacing w:after="0"/>
            </w:pPr>
            <w:r>
              <w:t>Maintenance</w:t>
            </w:r>
          </w:p>
          <w:p w14:paraId="6126D50B" w14:textId="77777777" w:rsidR="00ED21CB" w:rsidRPr="00ED21CB" w:rsidRDefault="00ED21CB" w:rsidP="000A4F55">
            <w:pPr>
              <w:spacing w:after="0"/>
              <w:rPr>
                <w:rFonts w:cstheme="minorHAnsi"/>
              </w:rPr>
            </w:pPr>
            <w:r w:rsidRPr="00ED21CB">
              <w:rPr>
                <w:rStyle w:val="normaltextrun"/>
                <w:rFonts w:cstheme="minorHAnsi"/>
              </w:rPr>
              <w:t>Non-exhaustive list; feel free to add more categories, specific to your land if necessary</w:t>
            </w:r>
            <w:r w:rsidRPr="00ED21CB">
              <w:rPr>
                <w:rStyle w:val="eop"/>
                <w:rFonts w:eastAsiaTheme="majorEastAsia" w:cstheme="minorHAnsi"/>
              </w:rPr>
              <w:t>.</w:t>
            </w:r>
          </w:p>
        </w:tc>
      </w:tr>
      <w:tr w:rsidR="00ED21CB" w14:paraId="6126D510" w14:textId="77777777" w:rsidTr="000A4F55">
        <w:trPr>
          <w:trHeight w:val="315"/>
        </w:trPr>
        <w:tc>
          <w:tcPr>
            <w:tcW w:w="4508" w:type="dxa"/>
            <w:gridSpan w:val="2"/>
            <w:shd w:val="clear" w:color="auto" w:fill="auto"/>
          </w:tcPr>
          <w:p w14:paraId="6126D50D" w14:textId="77777777" w:rsidR="00ED21CB" w:rsidRDefault="00ED21CB" w:rsidP="00BD41D6">
            <w:pPr>
              <w:spacing w:after="0"/>
            </w:pPr>
            <w:r>
              <w:t>Item</w:t>
            </w:r>
          </w:p>
        </w:tc>
        <w:tc>
          <w:tcPr>
            <w:tcW w:w="2835" w:type="dxa"/>
            <w:gridSpan w:val="5"/>
            <w:shd w:val="clear" w:color="auto" w:fill="auto"/>
          </w:tcPr>
          <w:p w14:paraId="6126D50E" w14:textId="77777777" w:rsidR="00ED21CB" w:rsidRPr="008F67FD" w:rsidRDefault="00ED21CB" w:rsidP="00BD41D6">
            <w:pPr>
              <w:spacing w:after="0"/>
            </w:pPr>
            <w:r>
              <w:t>Landowner’s responsibility</w:t>
            </w:r>
          </w:p>
        </w:tc>
        <w:tc>
          <w:tcPr>
            <w:tcW w:w="3147" w:type="dxa"/>
            <w:gridSpan w:val="5"/>
            <w:shd w:val="clear" w:color="auto" w:fill="auto"/>
          </w:tcPr>
          <w:p w14:paraId="6126D50F" w14:textId="77777777" w:rsidR="00ED21CB" w:rsidRPr="008F67FD" w:rsidRDefault="00ED21CB" w:rsidP="00BD41D6">
            <w:pPr>
              <w:spacing w:after="0"/>
            </w:pPr>
            <w:r>
              <w:t>Tenant’s responsibility</w:t>
            </w:r>
          </w:p>
        </w:tc>
      </w:tr>
      <w:tr w:rsidR="00ED21CB" w14:paraId="6126D514" w14:textId="77777777" w:rsidTr="000A4F55">
        <w:trPr>
          <w:trHeight w:val="315"/>
        </w:trPr>
        <w:tc>
          <w:tcPr>
            <w:tcW w:w="4508" w:type="dxa"/>
            <w:gridSpan w:val="2"/>
            <w:shd w:val="clear" w:color="auto" w:fill="auto"/>
          </w:tcPr>
          <w:p w14:paraId="6126D511" w14:textId="77777777" w:rsidR="00ED21CB" w:rsidRDefault="00ED21CB" w:rsidP="00BD41D6">
            <w:pPr>
              <w:spacing w:after="0"/>
            </w:pPr>
            <w:r>
              <w:t>Exterior</w:t>
            </w:r>
          </w:p>
        </w:tc>
        <w:tc>
          <w:tcPr>
            <w:tcW w:w="2835" w:type="dxa"/>
            <w:gridSpan w:val="5"/>
            <w:shd w:val="clear" w:color="auto" w:fill="auto"/>
          </w:tcPr>
          <w:p w14:paraId="6126D512" w14:textId="77777777" w:rsidR="00ED21CB" w:rsidRPr="008F67FD" w:rsidRDefault="00ED21CB" w:rsidP="00BD41D6">
            <w:pPr>
              <w:spacing w:after="0"/>
            </w:pPr>
          </w:p>
        </w:tc>
        <w:tc>
          <w:tcPr>
            <w:tcW w:w="3147" w:type="dxa"/>
            <w:gridSpan w:val="5"/>
            <w:shd w:val="clear" w:color="auto" w:fill="auto"/>
          </w:tcPr>
          <w:p w14:paraId="6126D513" w14:textId="77777777" w:rsidR="00ED21CB" w:rsidRPr="008F67FD" w:rsidRDefault="00ED21CB" w:rsidP="00BD41D6">
            <w:pPr>
              <w:spacing w:after="0"/>
            </w:pPr>
          </w:p>
        </w:tc>
      </w:tr>
      <w:tr w:rsidR="00ED21CB" w14:paraId="6126D518" w14:textId="77777777" w:rsidTr="000A4F55">
        <w:trPr>
          <w:trHeight w:val="315"/>
        </w:trPr>
        <w:tc>
          <w:tcPr>
            <w:tcW w:w="4508" w:type="dxa"/>
            <w:gridSpan w:val="2"/>
            <w:shd w:val="clear" w:color="auto" w:fill="auto"/>
          </w:tcPr>
          <w:p w14:paraId="6126D515" w14:textId="77777777" w:rsidR="00ED21CB" w:rsidRDefault="00ED21CB" w:rsidP="00BD41D6">
            <w:pPr>
              <w:spacing w:after="0"/>
            </w:pPr>
            <w:r>
              <w:t>Interior</w:t>
            </w:r>
          </w:p>
        </w:tc>
        <w:tc>
          <w:tcPr>
            <w:tcW w:w="2835" w:type="dxa"/>
            <w:gridSpan w:val="5"/>
            <w:shd w:val="clear" w:color="auto" w:fill="auto"/>
          </w:tcPr>
          <w:p w14:paraId="6126D516" w14:textId="77777777" w:rsidR="00ED21CB" w:rsidRPr="008F67FD" w:rsidRDefault="00ED21CB" w:rsidP="00BD41D6">
            <w:pPr>
              <w:spacing w:after="0"/>
            </w:pPr>
          </w:p>
        </w:tc>
        <w:tc>
          <w:tcPr>
            <w:tcW w:w="3147" w:type="dxa"/>
            <w:gridSpan w:val="5"/>
            <w:shd w:val="clear" w:color="auto" w:fill="auto"/>
          </w:tcPr>
          <w:p w14:paraId="6126D517" w14:textId="77777777" w:rsidR="00ED21CB" w:rsidRPr="008F67FD" w:rsidRDefault="00ED21CB" w:rsidP="00BD41D6">
            <w:pPr>
              <w:spacing w:after="0"/>
            </w:pPr>
          </w:p>
        </w:tc>
      </w:tr>
      <w:tr w:rsidR="00644DE2" w14:paraId="6126D51C" w14:textId="77777777" w:rsidTr="000A4F55">
        <w:trPr>
          <w:trHeight w:val="1276"/>
        </w:trPr>
        <w:tc>
          <w:tcPr>
            <w:tcW w:w="7343" w:type="dxa"/>
            <w:gridSpan w:val="7"/>
            <w:shd w:val="clear" w:color="auto" w:fill="auto"/>
          </w:tcPr>
          <w:p w14:paraId="6126D519" w14:textId="77777777" w:rsidR="00644DE2" w:rsidRDefault="00644DE2" w:rsidP="00BD41D6">
            <w:pPr>
              <w:pStyle w:val="Heading2"/>
              <w:spacing w:after="0"/>
            </w:pPr>
            <w:r w:rsidRPr="00977CDD">
              <w:lastRenderedPageBreak/>
              <w:t>Compensation for improvements</w:t>
            </w:r>
          </w:p>
          <w:p w14:paraId="6126D51A" w14:textId="77777777" w:rsidR="00076799" w:rsidRPr="00076799" w:rsidRDefault="00076799" w:rsidP="00BD41D6">
            <w:pPr>
              <w:spacing w:after="0"/>
            </w:pPr>
            <w:r w:rsidRPr="00977CDD">
              <w:t>Parties to agree compensation for each item of improvement before building it/at the end of the agreement remove and return site to grass</w:t>
            </w:r>
            <w:r>
              <w:t>.</w:t>
            </w:r>
          </w:p>
        </w:tc>
        <w:tc>
          <w:tcPr>
            <w:tcW w:w="3147" w:type="dxa"/>
            <w:gridSpan w:val="5"/>
            <w:shd w:val="clear" w:color="auto" w:fill="auto"/>
          </w:tcPr>
          <w:p w14:paraId="6126D51B" w14:textId="77777777" w:rsidR="00644DE2" w:rsidRPr="00977CDD" w:rsidRDefault="00644DE2" w:rsidP="008F67FD"/>
        </w:tc>
      </w:tr>
      <w:tr w:rsidR="00644DE2" w14:paraId="6126D521" w14:textId="77777777" w:rsidTr="000A4F55">
        <w:trPr>
          <w:trHeight w:val="1410"/>
        </w:trPr>
        <w:tc>
          <w:tcPr>
            <w:tcW w:w="8902" w:type="dxa"/>
            <w:gridSpan w:val="11"/>
            <w:shd w:val="clear" w:color="auto" w:fill="auto"/>
          </w:tcPr>
          <w:p w14:paraId="6126D51D" w14:textId="77777777" w:rsidR="00644DE2" w:rsidRDefault="00644DE2" w:rsidP="00BD41D6">
            <w:pPr>
              <w:pStyle w:val="Heading2"/>
              <w:spacing w:after="0"/>
            </w:pPr>
            <w:r w:rsidRPr="00977CDD">
              <w:t>Water, Business Rates, Gas and Electricity</w:t>
            </w:r>
          </w:p>
          <w:p w14:paraId="6126D51E" w14:textId="77777777" w:rsidR="00076799" w:rsidRPr="00977CDD" w:rsidRDefault="00076799" w:rsidP="00BD41D6">
            <w:pPr>
              <w:spacing w:after="0"/>
            </w:pPr>
            <w:r w:rsidRPr="00977CDD">
              <w:t>Is this included in the rent or is it the tenant’s responsibility to deal directly with the water/gas/electricity companies?</w:t>
            </w:r>
          </w:p>
          <w:p w14:paraId="6126D51F" w14:textId="77777777" w:rsidR="00076799" w:rsidRPr="00977CDD" w:rsidRDefault="00076799" w:rsidP="00BD41D6">
            <w:pPr>
              <w:spacing w:after="0"/>
            </w:pPr>
            <w:r w:rsidRPr="00977CDD">
              <w:t>It is the tenant’s responsibility to pay gas and electricity. If this is not included within your rent, you are required to pay this directly to your supplier.</w:t>
            </w:r>
          </w:p>
        </w:tc>
        <w:tc>
          <w:tcPr>
            <w:tcW w:w="1588" w:type="dxa"/>
            <w:shd w:val="clear" w:color="auto" w:fill="auto"/>
          </w:tcPr>
          <w:p w14:paraId="6126D520" w14:textId="77777777" w:rsidR="00644DE2" w:rsidRPr="00977CDD" w:rsidRDefault="00644DE2" w:rsidP="008F67FD"/>
        </w:tc>
      </w:tr>
      <w:tr w:rsidR="00076799" w14:paraId="6126D525" w14:textId="77777777" w:rsidTr="000A4F55">
        <w:trPr>
          <w:trHeight w:val="1154"/>
        </w:trPr>
        <w:tc>
          <w:tcPr>
            <w:tcW w:w="8902" w:type="dxa"/>
            <w:gridSpan w:val="11"/>
            <w:shd w:val="clear" w:color="auto" w:fill="auto"/>
          </w:tcPr>
          <w:p w14:paraId="6126D522" w14:textId="77777777" w:rsidR="00076799" w:rsidRDefault="00076799" w:rsidP="00BD41D6">
            <w:pPr>
              <w:pStyle w:val="Heading2"/>
              <w:spacing w:after="0"/>
            </w:pPr>
            <w:r>
              <w:t>Service charge</w:t>
            </w:r>
            <w:r w:rsidR="00ED21CB">
              <w:t>s (if any)</w:t>
            </w:r>
          </w:p>
          <w:p w14:paraId="6126D523" w14:textId="77777777" w:rsidR="00076799" w:rsidRPr="00977CDD" w:rsidRDefault="00076799" w:rsidP="00BD41D6">
            <w:pPr>
              <w:spacing w:after="0"/>
            </w:pPr>
            <w:r w:rsidRPr="00977CDD">
              <w:t xml:space="preserve">An extra charge for maintenance on a property which has been leased </w:t>
            </w:r>
            <w:proofErr w:type="gramStart"/>
            <w:r w:rsidRPr="00977CDD">
              <w:t>e.g.</w:t>
            </w:r>
            <w:proofErr w:type="gramEnd"/>
            <w:r w:rsidRPr="00977CDD">
              <w:t xml:space="preserve"> cleaning costs </w:t>
            </w:r>
          </w:p>
        </w:tc>
        <w:tc>
          <w:tcPr>
            <w:tcW w:w="1588" w:type="dxa"/>
            <w:shd w:val="clear" w:color="auto" w:fill="auto"/>
          </w:tcPr>
          <w:p w14:paraId="6126D524" w14:textId="77777777" w:rsidR="00076799" w:rsidRPr="00977CDD" w:rsidRDefault="00076799" w:rsidP="008F67FD"/>
        </w:tc>
      </w:tr>
      <w:tr w:rsidR="00ED21CB" w14:paraId="6126D528" w14:textId="77777777" w:rsidTr="00170202">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26" w14:textId="77777777" w:rsidR="00ED21CB" w:rsidRPr="00ED21CB" w:rsidRDefault="00BD41D6" w:rsidP="00BD41D6">
            <w:pPr>
              <w:pStyle w:val="Heading2"/>
              <w:spacing w:after="0"/>
              <w:rPr>
                <w:rFonts w:cstheme="minorHAnsi"/>
              </w:rPr>
            </w:pPr>
            <w:r>
              <w:rPr>
                <w:rStyle w:val="normaltextrun"/>
                <w:rFonts w:cstheme="minorHAnsi"/>
              </w:rPr>
              <w:t>Alienation</w:t>
            </w:r>
            <w:r w:rsidR="00ED21CB" w:rsidRPr="00ED21CB">
              <w:rPr>
                <w:rStyle w:val="normaltextrun"/>
                <w:rFonts w:cstheme="minorHAnsi"/>
              </w:rPr>
              <w:t xml:space="preserve"> (Tick the sections that apply) </w:t>
            </w:r>
            <w:r w:rsidR="00ED21CB" w:rsidRPr="00ED21CB">
              <w:rPr>
                <w:rStyle w:val="eop"/>
                <w:rFonts w:cstheme="minorHAnsi"/>
              </w:rPr>
              <w:t> </w:t>
            </w:r>
          </w:p>
          <w:p w14:paraId="6126D527" w14:textId="77777777" w:rsidR="00ED21CB" w:rsidRPr="00ED21CB" w:rsidRDefault="00ED21CB" w:rsidP="00BD41D6">
            <w:pPr>
              <w:spacing w:after="0"/>
              <w:rPr>
                <w:rFonts w:cstheme="minorHAnsi"/>
              </w:rPr>
            </w:pPr>
            <w:r w:rsidRPr="00ED21CB">
              <w:rPr>
                <w:rStyle w:val="normaltextrun"/>
                <w:rFonts w:cstheme="minorHAnsi"/>
              </w:rPr>
              <w:t>Beware! Your landlord may try to impose conditions on assignment; these may be onerous in the future and you can push back on these.</w:t>
            </w:r>
          </w:p>
        </w:tc>
      </w:tr>
      <w:tr w:rsidR="00ED21CB" w14:paraId="6126D52D" w14:textId="77777777" w:rsidTr="000A4F55">
        <w:trPr>
          <w:trHeight w:val="165"/>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29" w14:textId="77777777" w:rsidR="00ED21CB" w:rsidRPr="00977CDD" w:rsidRDefault="00ED21CB" w:rsidP="00BD41D6">
            <w:pPr>
              <w:spacing w:after="0"/>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2A" w14:textId="77777777" w:rsidR="00ED21CB" w:rsidRPr="00977CDD" w:rsidRDefault="00BD41D6" w:rsidP="00BD41D6">
            <w:pPr>
              <w:spacing w:after="0"/>
            </w:pPr>
            <w:r>
              <w:t>Prohibited</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2B" w14:textId="77777777" w:rsidR="00ED21CB" w:rsidRPr="00977CDD" w:rsidRDefault="00BD41D6" w:rsidP="00BD41D6">
            <w:pPr>
              <w:spacing w:after="0"/>
            </w:pPr>
            <w:r>
              <w:t>Consent required + conditions for consent</w:t>
            </w:r>
          </w:p>
        </w:tc>
        <w:tc>
          <w:tcPr>
            <w:tcW w:w="28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2C" w14:textId="77777777" w:rsidR="00ED21CB" w:rsidRPr="00977CDD" w:rsidRDefault="00BD41D6" w:rsidP="00BD41D6">
            <w:pPr>
              <w:spacing w:after="0"/>
            </w:pPr>
            <w:r>
              <w:t>Permitted without consent</w:t>
            </w:r>
          </w:p>
        </w:tc>
      </w:tr>
      <w:tr w:rsidR="00ED21CB" w14:paraId="6126D532" w14:textId="77777777" w:rsidTr="000A4F55">
        <w:trPr>
          <w:trHeight w:val="165"/>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2E" w14:textId="77777777" w:rsidR="00ED21CB" w:rsidRPr="00977CDD" w:rsidRDefault="00BD41D6" w:rsidP="00BD41D6">
            <w:pPr>
              <w:spacing w:after="0"/>
            </w:pPr>
            <w:r>
              <w:t>Rights to assign the property</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2F" w14:textId="77777777" w:rsidR="00ED21CB" w:rsidRPr="00977CDD" w:rsidRDefault="00ED21CB" w:rsidP="008F67FD"/>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0" w14:textId="77777777" w:rsidR="00ED21CB" w:rsidRPr="00977CDD" w:rsidRDefault="00ED21CB" w:rsidP="008F67FD"/>
        </w:tc>
        <w:tc>
          <w:tcPr>
            <w:tcW w:w="28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1" w14:textId="77777777" w:rsidR="00ED21CB" w:rsidRPr="00977CDD" w:rsidRDefault="00ED21CB" w:rsidP="008F67FD"/>
        </w:tc>
      </w:tr>
      <w:tr w:rsidR="00ED21CB" w14:paraId="6126D537" w14:textId="77777777" w:rsidTr="000A4F55">
        <w:trPr>
          <w:trHeight w:val="165"/>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3" w14:textId="77777777" w:rsidR="00ED21CB" w:rsidRPr="00977CDD" w:rsidRDefault="00BD41D6" w:rsidP="008F67FD">
            <w:r>
              <w:t>Rights to sublet the property</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4" w14:textId="77777777" w:rsidR="00ED21CB" w:rsidRPr="00977CDD" w:rsidRDefault="00ED21CB" w:rsidP="008F67FD"/>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5" w14:textId="77777777" w:rsidR="00ED21CB" w:rsidRPr="00977CDD" w:rsidRDefault="00ED21CB" w:rsidP="008F67FD"/>
        </w:tc>
        <w:tc>
          <w:tcPr>
            <w:tcW w:w="28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6" w14:textId="77777777" w:rsidR="00ED21CB" w:rsidRPr="00977CDD" w:rsidRDefault="00ED21CB" w:rsidP="008F67FD"/>
        </w:tc>
      </w:tr>
      <w:tr w:rsidR="00ED21CB" w14:paraId="6126D53C" w14:textId="77777777" w:rsidTr="000A4F55">
        <w:trPr>
          <w:trHeight w:val="165"/>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8" w14:textId="77777777" w:rsidR="00ED21CB" w:rsidRPr="00977CDD" w:rsidRDefault="00BD41D6" w:rsidP="008F67FD">
            <w:r>
              <w:t>Rights to share occupation of the property</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9" w14:textId="77777777" w:rsidR="00ED21CB" w:rsidRPr="00977CDD" w:rsidRDefault="00ED21CB" w:rsidP="008F67FD"/>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A" w14:textId="77777777" w:rsidR="00ED21CB" w:rsidRPr="00977CDD" w:rsidRDefault="00ED21CB" w:rsidP="008F67FD"/>
        </w:tc>
        <w:tc>
          <w:tcPr>
            <w:tcW w:w="28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B" w14:textId="77777777" w:rsidR="00ED21CB" w:rsidRPr="00977CDD" w:rsidRDefault="00ED21CB" w:rsidP="008F67FD"/>
        </w:tc>
      </w:tr>
      <w:tr w:rsidR="00076799" w14:paraId="6126D542" w14:textId="77777777" w:rsidTr="000A4F55">
        <w:tc>
          <w:tcPr>
            <w:tcW w:w="76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D" w14:textId="77777777" w:rsidR="00076799" w:rsidRDefault="00076799" w:rsidP="00BD41D6">
            <w:pPr>
              <w:pStyle w:val="Heading2"/>
              <w:spacing w:after="0"/>
            </w:pPr>
            <w:r w:rsidRPr="00977CDD">
              <w:t xml:space="preserve">Responsibility for legal costs in finalising the </w:t>
            </w:r>
            <w:proofErr w:type="gramStart"/>
            <w:r w:rsidRPr="00977CDD">
              <w:t>agreement</w:t>
            </w:r>
            <w:proofErr w:type="gramEnd"/>
          </w:p>
          <w:p w14:paraId="6126D53E" w14:textId="77777777" w:rsidR="00076799" w:rsidRPr="00977CDD" w:rsidRDefault="00076799" w:rsidP="000A4F55">
            <w:pPr>
              <w:spacing w:after="0"/>
            </w:pPr>
            <w:r>
              <w:t>B</w:t>
            </w:r>
            <w:r w:rsidRPr="00977CDD">
              <w:t>oth the landlord and the tenant/occupier will have their own legal costs, usually each party is resp</w:t>
            </w:r>
            <w:r w:rsidR="000A4F55">
              <w:t>onsible for their own costs. Y</w:t>
            </w:r>
            <w:r w:rsidRPr="00977CDD">
              <w:t xml:space="preserve">ou can agree </w:t>
            </w:r>
            <w:r w:rsidR="000A4F55">
              <w:t>otherwise</w:t>
            </w:r>
            <w:r w:rsidRPr="00977CDD">
              <w:t>, but please do ensure that these terms are consisten</w:t>
            </w:r>
            <w:r>
              <w:t>t throughout the whole document.</w:t>
            </w:r>
          </w:p>
        </w:tc>
        <w:tc>
          <w:tcPr>
            <w:tcW w:w="28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D53F" w14:textId="77777777" w:rsidR="00076799" w:rsidRPr="00977CDD" w:rsidRDefault="00076799" w:rsidP="00BD41D6">
            <w:pPr>
              <w:spacing w:after="0"/>
            </w:pPr>
            <w:r w:rsidRPr="00977CDD">
              <w:t xml:space="preserve">Each party is to be responsible for their own legal </w:t>
            </w:r>
            <w:proofErr w:type="gramStart"/>
            <w:r w:rsidRPr="00977CDD">
              <w:t>costs</w:t>
            </w:r>
            <w:proofErr w:type="gramEnd"/>
          </w:p>
          <w:p w14:paraId="6126D540" w14:textId="77777777" w:rsidR="00076799" w:rsidRPr="00977CDD" w:rsidRDefault="00076799" w:rsidP="00BD41D6">
            <w:pPr>
              <w:spacing w:after="0"/>
            </w:pPr>
          </w:p>
          <w:p w14:paraId="6126D541" w14:textId="77777777" w:rsidR="00076799" w:rsidRPr="00977CDD" w:rsidRDefault="00076799" w:rsidP="00BD41D6">
            <w:pPr>
              <w:spacing w:after="0"/>
            </w:pPr>
          </w:p>
        </w:tc>
      </w:tr>
    </w:tbl>
    <w:p w14:paraId="6126D543" w14:textId="77777777" w:rsidR="005655CA" w:rsidRDefault="00567110" w:rsidP="00BD41D6">
      <w:pPr>
        <w:spacing w:after="0"/>
      </w:pPr>
    </w:p>
    <w:sectPr w:rsidR="005655CA" w:rsidSect="00C7122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0" w:left="720" w:header="709"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D1CC8" w14:textId="77777777" w:rsidR="00567110" w:rsidRDefault="00567110" w:rsidP="008F67FD">
      <w:r>
        <w:separator/>
      </w:r>
    </w:p>
  </w:endnote>
  <w:endnote w:type="continuationSeparator" w:id="0">
    <w:p w14:paraId="4622B60D" w14:textId="77777777" w:rsidR="00567110" w:rsidRDefault="00567110" w:rsidP="008F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Alternates">
    <w:panose1 w:val="00000500000000000000"/>
    <w:charset w:val="00"/>
    <w:family w:val="auto"/>
    <w:pitch w:val="variable"/>
    <w:sig w:usb0="A000022F" w:usb1="4000204A"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D552" w14:textId="77777777" w:rsidR="00704A3C" w:rsidRDefault="00567110" w:rsidP="008F67F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D554" w14:textId="404CB581" w:rsidR="00D35711" w:rsidRDefault="0050197D" w:rsidP="0050197D">
    <w:pPr>
      <w:pStyle w:val="Heading2"/>
      <w:jc w:val="right"/>
    </w:pPr>
    <w:r>
      <w:t>Published by Social Farms &amp; Gardens for the Welsh Government, January 2021</w:t>
    </w:r>
    <w:r>
      <w:br/>
    </w:r>
    <w:r>
      <w:rPr>
        <w:b w:val="0"/>
        <w:bCs w:val="0"/>
      </w:rPr>
      <w:t>Contact us:</w:t>
    </w:r>
    <w:r>
      <w:t xml:space="preserve"> Tel: 02920 225 942 / </w:t>
    </w:r>
    <w:r>
      <w:rPr>
        <w:b w:val="0"/>
        <w:bCs w:val="0"/>
      </w:rPr>
      <w:t>Email:</w:t>
    </w:r>
    <w:r>
      <w:rPr>
        <w:rStyle w:val="webaddress"/>
      </w:rPr>
      <w:t xml:space="preserve"> </w:t>
    </w:r>
    <w:r w:rsidRPr="00AF4F84">
      <w:t xml:space="preserve">wales@farmgarden.org.uk </w:t>
    </w:r>
    <w:r>
      <w:t>/</w:t>
    </w:r>
    <w:r>
      <w:rPr>
        <w:b w:val="0"/>
        <w:bCs w:val="0"/>
      </w:rPr>
      <w:t xml:space="preserve">Website: </w:t>
    </w:r>
    <w:proofErr w:type="gramStart"/>
    <w:r w:rsidRPr="00AF4F84">
      <w:t>www.farmgarden.org.uk</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D556" w14:textId="77777777" w:rsidR="00704A3C" w:rsidRDefault="00567110" w:rsidP="008F67F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9AC95" w14:textId="77777777" w:rsidR="00567110" w:rsidRDefault="00567110" w:rsidP="008F67FD">
      <w:r>
        <w:separator/>
      </w:r>
    </w:p>
  </w:footnote>
  <w:footnote w:type="continuationSeparator" w:id="0">
    <w:p w14:paraId="63997FCD" w14:textId="77777777" w:rsidR="00567110" w:rsidRDefault="00567110" w:rsidP="008F6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D54F" w14:textId="77777777" w:rsidR="00704A3C" w:rsidRDefault="00567110" w:rsidP="008F67F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D550" w14:textId="77777777" w:rsidR="00D35711" w:rsidRDefault="00567110" w:rsidP="008F67FD"/>
  <w:p w14:paraId="6126D551" w14:textId="77777777" w:rsidR="00D35711" w:rsidRDefault="00567110" w:rsidP="008F67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D555" w14:textId="77777777" w:rsidR="00704A3C" w:rsidRDefault="00567110" w:rsidP="008F67F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551B7"/>
    <w:multiLevelType w:val="hybridMultilevel"/>
    <w:tmpl w:val="3FACF79C"/>
    <w:lvl w:ilvl="0" w:tplc="46FECD8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20C8D"/>
    <w:multiLevelType w:val="hybridMultilevel"/>
    <w:tmpl w:val="45FE9FF0"/>
    <w:lvl w:ilvl="0" w:tplc="46FECD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80EEA"/>
    <w:multiLevelType w:val="hybridMultilevel"/>
    <w:tmpl w:val="BDC0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C45EB"/>
    <w:multiLevelType w:val="hybridMultilevel"/>
    <w:tmpl w:val="3CA4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07001"/>
    <w:multiLevelType w:val="hybridMultilevel"/>
    <w:tmpl w:val="52446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B71A86"/>
    <w:multiLevelType w:val="hybridMultilevel"/>
    <w:tmpl w:val="7A68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5145C"/>
    <w:multiLevelType w:val="hybridMultilevel"/>
    <w:tmpl w:val="5E28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D568D8"/>
    <w:multiLevelType w:val="hybridMultilevel"/>
    <w:tmpl w:val="0EB6C81A"/>
    <w:lvl w:ilvl="0" w:tplc="FAB0DF02">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4DE2"/>
    <w:rsid w:val="00032B87"/>
    <w:rsid w:val="00076799"/>
    <w:rsid w:val="000A4F55"/>
    <w:rsid w:val="0019215A"/>
    <w:rsid w:val="00277052"/>
    <w:rsid w:val="002813F5"/>
    <w:rsid w:val="002E773D"/>
    <w:rsid w:val="003871A2"/>
    <w:rsid w:val="003E2471"/>
    <w:rsid w:val="0048515E"/>
    <w:rsid w:val="0050197D"/>
    <w:rsid w:val="00556DC3"/>
    <w:rsid w:val="00567110"/>
    <w:rsid w:val="00644DE2"/>
    <w:rsid w:val="007D6613"/>
    <w:rsid w:val="00841EFD"/>
    <w:rsid w:val="008712A3"/>
    <w:rsid w:val="008834C0"/>
    <w:rsid w:val="008B4802"/>
    <w:rsid w:val="008F67FD"/>
    <w:rsid w:val="00962E98"/>
    <w:rsid w:val="00977CDD"/>
    <w:rsid w:val="00993BF5"/>
    <w:rsid w:val="00A432E8"/>
    <w:rsid w:val="00B80EAF"/>
    <w:rsid w:val="00BB586B"/>
    <w:rsid w:val="00BD41D6"/>
    <w:rsid w:val="00C01E5B"/>
    <w:rsid w:val="00C15F07"/>
    <w:rsid w:val="00C6106D"/>
    <w:rsid w:val="00C71222"/>
    <w:rsid w:val="00D17A65"/>
    <w:rsid w:val="00D66468"/>
    <w:rsid w:val="00DC4ABA"/>
    <w:rsid w:val="00E91405"/>
    <w:rsid w:val="00ED21CB"/>
    <w:rsid w:val="00EE0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6D47E"/>
  <w15:docId w15:val="{4AE8EB44-6297-4ADB-8275-BFB270D1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F&amp;G body text"/>
    <w:qFormat/>
    <w:rsid w:val="008F67FD"/>
    <w:pPr>
      <w:spacing w:before="120"/>
    </w:pPr>
    <w:rPr>
      <w:sz w:val="24"/>
    </w:rPr>
  </w:style>
  <w:style w:type="paragraph" w:styleId="Heading1">
    <w:name w:val="heading 1"/>
    <w:aliases w:val="SF&amp;G sub heading"/>
    <w:basedOn w:val="Normal"/>
    <w:next w:val="Normal"/>
    <w:link w:val="Heading1Char"/>
    <w:uiPriority w:val="9"/>
    <w:qFormat/>
    <w:rsid w:val="0048515E"/>
    <w:pPr>
      <w:keepNext/>
      <w:keepLines/>
      <w:spacing w:before="480" w:after="0"/>
      <w:outlineLvl w:val="0"/>
    </w:pPr>
    <w:rPr>
      <w:rFonts w:asciiTheme="majorHAnsi" w:eastAsiaTheme="majorEastAsia" w:hAnsiTheme="majorHAnsi" w:cstheme="majorBidi"/>
      <w:b/>
      <w:bCs/>
      <w:color w:val="95C11F"/>
      <w:szCs w:val="28"/>
    </w:rPr>
  </w:style>
  <w:style w:type="paragraph" w:styleId="Heading2">
    <w:name w:val="heading 2"/>
    <w:aliases w:val="SF&amp;G Alt sub head"/>
    <w:basedOn w:val="Normal"/>
    <w:next w:val="Normal"/>
    <w:link w:val="Heading2Char"/>
    <w:uiPriority w:val="9"/>
    <w:unhideWhenUsed/>
    <w:qFormat/>
    <w:rsid w:val="008F67FD"/>
    <w:pPr>
      <w:keepNext/>
      <w:keepLines/>
      <w:spacing w:after="240"/>
      <w:outlineLvl w:val="1"/>
    </w:pPr>
    <w:rPr>
      <w:rFonts w:eastAsia="Arial" w:cstheme="majorBidi"/>
      <w:b/>
      <w:bCs/>
      <w:color w:val="3F53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F&amp;G sub heading Char"/>
    <w:basedOn w:val="DefaultParagraphFont"/>
    <w:link w:val="Heading1"/>
    <w:uiPriority w:val="9"/>
    <w:rsid w:val="0048515E"/>
    <w:rPr>
      <w:rFonts w:asciiTheme="majorHAnsi" w:eastAsiaTheme="majorEastAsia" w:hAnsiTheme="majorHAnsi" w:cstheme="majorBidi"/>
      <w:b/>
      <w:bCs/>
      <w:color w:val="95C11F"/>
      <w:sz w:val="24"/>
      <w:szCs w:val="28"/>
    </w:rPr>
  </w:style>
  <w:style w:type="character" w:customStyle="1" w:styleId="Heading2Char">
    <w:name w:val="Heading 2 Char"/>
    <w:aliases w:val="SF&amp;G Alt sub head Char"/>
    <w:basedOn w:val="DefaultParagraphFont"/>
    <w:link w:val="Heading2"/>
    <w:uiPriority w:val="9"/>
    <w:rsid w:val="008F67FD"/>
    <w:rPr>
      <w:rFonts w:eastAsia="Arial" w:cstheme="majorBidi"/>
      <w:b/>
      <w:bCs/>
      <w:color w:val="3F5340"/>
      <w:sz w:val="24"/>
      <w:szCs w:val="26"/>
    </w:rPr>
  </w:style>
  <w:style w:type="paragraph" w:styleId="Title">
    <w:name w:val="Title"/>
    <w:aliases w:val="SF&amp;G Title"/>
    <w:basedOn w:val="Normal"/>
    <w:next w:val="Normal"/>
    <w:link w:val="TitleChar"/>
    <w:uiPriority w:val="10"/>
    <w:qFormat/>
    <w:rsid w:val="00644DE2"/>
    <w:pPr>
      <w:spacing w:after="300"/>
      <w:contextualSpacing/>
    </w:pPr>
    <w:rPr>
      <w:rFonts w:eastAsiaTheme="majorEastAsia" w:cstheme="majorBidi"/>
      <w:color w:val="95C11F"/>
      <w:spacing w:val="5"/>
      <w:kern w:val="28"/>
      <w:sz w:val="52"/>
      <w:szCs w:val="52"/>
    </w:rPr>
  </w:style>
  <w:style w:type="character" w:customStyle="1" w:styleId="TitleChar">
    <w:name w:val="Title Char"/>
    <w:aliases w:val="SF&amp;G Title Char"/>
    <w:basedOn w:val="DefaultParagraphFont"/>
    <w:link w:val="Title"/>
    <w:uiPriority w:val="10"/>
    <w:rsid w:val="00644DE2"/>
    <w:rPr>
      <w:rFonts w:eastAsiaTheme="majorEastAsia" w:cstheme="majorBidi"/>
      <w:color w:val="95C11F"/>
      <w:spacing w:val="5"/>
      <w:kern w:val="28"/>
      <w:sz w:val="52"/>
      <w:szCs w:val="52"/>
    </w:rPr>
  </w:style>
  <w:style w:type="paragraph" w:styleId="Subtitle">
    <w:name w:val="Subtitle"/>
    <w:aliases w:val="SF&amp;G Main heading"/>
    <w:basedOn w:val="Normal"/>
    <w:next w:val="Normal"/>
    <w:link w:val="SubtitleChar"/>
    <w:uiPriority w:val="11"/>
    <w:qFormat/>
    <w:rsid w:val="0048515E"/>
    <w:pPr>
      <w:numPr>
        <w:ilvl w:val="1"/>
      </w:numPr>
    </w:pPr>
    <w:rPr>
      <w:rFonts w:eastAsiaTheme="majorEastAsia" w:cstheme="majorBidi"/>
      <w:iCs/>
      <w:color w:val="95C11F"/>
      <w:spacing w:val="15"/>
      <w:sz w:val="32"/>
      <w:szCs w:val="24"/>
    </w:rPr>
  </w:style>
  <w:style w:type="character" w:customStyle="1" w:styleId="SubtitleChar">
    <w:name w:val="Subtitle Char"/>
    <w:aliases w:val="SF&amp;G Main heading Char"/>
    <w:basedOn w:val="DefaultParagraphFont"/>
    <w:link w:val="Subtitle"/>
    <w:uiPriority w:val="11"/>
    <w:rsid w:val="0048515E"/>
    <w:rPr>
      <w:rFonts w:ascii="Calibri" w:eastAsiaTheme="majorEastAsia" w:hAnsi="Calibri" w:cstheme="majorBidi"/>
      <w:iCs/>
      <w:color w:val="95C11F"/>
      <w:spacing w:val="15"/>
      <w:sz w:val="32"/>
      <w:szCs w:val="24"/>
    </w:rPr>
  </w:style>
  <w:style w:type="paragraph" w:styleId="ListParagraph">
    <w:name w:val="List Paragraph"/>
    <w:basedOn w:val="Normal"/>
    <w:qFormat/>
    <w:rsid w:val="0048515E"/>
    <w:pPr>
      <w:ind w:left="720"/>
      <w:contextualSpacing/>
    </w:pPr>
  </w:style>
  <w:style w:type="paragraph" w:styleId="Quote">
    <w:name w:val="Quote"/>
    <w:basedOn w:val="Normal"/>
    <w:next w:val="Normal"/>
    <w:link w:val="QuoteChar"/>
    <w:uiPriority w:val="29"/>
    <w:qFormat/>
    <w:rsid w:val="0048515E"/>
    <w:rPr>
      <w:i/>
      <w:iCs/>
      <w:color w:val="000000" w:themeColor="text1"/>
    </w:rPr>
  </w:style>
  <w:style w:type="character" w:customStyle="1" w:styleId="QuoteChar">
    <w:name w:val="Quote Char"/>
    <w:basedOn w:val="DefaultParagraphFont"/>
    <w:link w:val="Quote"/>
    <w:uiPriority w:val="29"/>
    <w:rsid w:val="0048515E"/>
    <w:rPr>
      <w:rFonts w:ascii="Calibri" w:hAnsi="Calibri"/>
      <w:i/>
      <w:iCs/>
      <w:color w:val="000000" w:themeColor="text1"/>
      <w:sz w:val="24"/>
    </w:rPr>
  </w:style>
  <w:style w:type="paragraph" w:styleId="Header">
    <w:name w:val="header"/>
    <w:basedOn w:val="Normal"/>
    <w:link w:val="HeaderChar"/>
    <w:rsid w:val="00644DE2"/>
    <w:pPr>
      <w:suppressAutoHyphens/>
      <w:spacing w:after="0" w:line="240" w:lineRule="auto"/>
      <w:ind w:leftChars="-1" w:left="-1" w:hangingChars="1" w:hanging="1"/>
      <w:textDirection w:val="btLr"/>
      <w:textAlignment w:val="top"/>
      <w:outlineLvl w:val="0"/>
    </w:pPr>
    <w:rPr>
      <w:rFonts w:ascii="Calibri" w:eastAsia="Calibri" w:hAnsi="Calibri" w:cs="Calibri"/>
      <w:position w:val="-1"/>
    </w:rPr>
  </w:style>
  <w:style w:type="character" w:customStyle="1" w:styleId="HeaderChar">
    <w:name w:val="Header Char"/>
    <w:basedOn w:val="DefaultParagraphFont"/>
    <w:link w:val="Header"/>
    <w:rsid w:val="00644DE2"/>
    <w:rPr>
      <w:rFonts w:ascii="Calibri" w:eastAsia="Calibri" w:hAnsi="Calibri" w:cs="Calibri"/>
      <w:position w:val="-1"/>
    </w:rPr>
  </w:style>
  <w:style w:type="paragraph" w:styleId="Footer">
    <w:name w:val="footer"/>
    <w:basedOn w:val="Normal"/>
    <w:link w:val="FooterChar"/>
    <w:rsid w:val="00644DE2"/>
    <w:pPr>
      <w:suppressAutoHyphens/>
      <w:spacing w:after="0" w:line="240" w:lineRule="auto"/>
      <w:ind w:leftChars="-1" w:left="-1" w:hangingChars="1" w:hanging="1"/>
      <w:textDirection w:val="btLr"/>
      <w:textAlignment w:val="top"/>
      <w:outlineLvl w:val="0"/>
    </w:pPr>
    <w:rPr>
      <w:rFonts w:ascii="Calibri" w:eastAsia="Calibri" w:hAnsi="Calibri" w:cs="Calibri"/>
      <w:position w:val="-1"/>
    </w:rPr>
  </w:style>
  <w:style w:type="character" w:customStyle="1" w:styleId="FooterChar">
    <w:name w:val="Footer Char"/>
    <w:basedOn w:val="DefaultParagraphFont"/>
    <w:link w:val="Footer"/>
    <w:rsid w:val="00644DE2"/>
    <w:rPr>
      <w:rFonts w:ascii="Calibri" w:eastAsia="Calibri" w:hAnsi="Calibri" w:cs="Calibri"/>
      <w:position w:val="-1"/>
    </w:rPr>
  </w:style>
  <w:style w:type="character" w:styleId="Hyperlink">
    <w:name w:val="Hyperlink"/>
    <w:qFormat/>
    <w:rsid w:val="00644DE2"/>
    <w:rPr>
      <w:color w:val="0000FF"/>
      <w:w w:val="100"/>
      <w:position w:val="-1"/>
      <w:u w:val="single"/>
      <w:effect w:val="none"/>
      <w:vertAlign w:val="baseline"/>
      <w:cs w:val="0"/>
      <w:em w:val="none"/>
    </w:rPr>
  </w:style>
  <w:style w:type="paragraph" w:styleId="BalloonText">
    <w:name w:val="Balloon Text"/>
    <w:basedOn w:val="Normal"/>
    <w:link w:val="BalloonTextChar"/>
    <w:uiPriority w:val="99"/>
    <w:semiHidden/>
    <w:unhideWhenUsed/>
    <w:rsid w:val="00644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DE2"/>
    <w:rPr>
      <w:rFonts w:ascii="Tahoma" w:hAnsi="Tahoma" w:cs="Tahoma"/>
      <w:sz w:val="16"/>
      <w:szCs w:val="16"/>
    </w:rPr>
  </w:style>
  <w:style w:type="character" w:styleId="Emphasis">
    <w:name w:val="Emphasis"/>
    <w:basedOn w:val="DefaultParagraphFont"/>
    <w:uiPriority w:val="20"/>
    <w:qFormat/>
    <w:rsid w:val="00076799"/>
    <w:rPr>
      <w:i/>
      <w:iCs/>
    </w:rPr>
  </w:style>
  <w:style w:type="paragraph" w:customStyle="1" w:styleId="paragraph">
    <w:name w:val="paragraph"/>
    <w:basedOn w:val="Normal"/>
    <w:uiPriority w:val="99"/>
    <w:rsid w:val="00ED21C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D21CB"/>
  </w:style>
  <w:style w:type="character" w:customStyle="1" w:styleId="eop">
    <w:name w:val="eop"/>
    <w:basedOn w:val="DefaultParagraphFont"/>
    <w:rsid w:val="00ED21CB"/>
  </w:style>
  <w:style w:type="character" w:styleId="UnresolvedMention">
    <w:name w:val="Unresolved Mention"/>
    <w:basedOn w:val="DefaultParagraphFont"/>
    <w:uiPriority w:val="99"/>
    <w:semiHidden/>
    <w:unhideWhenUsed/>
    <w:rsid w:val="00DC4ABA"/>
    <w:rPr>
      <w:color w:val="605E5C"/>
      <w:shd w:val="clear" w:color="auto" w:fill="E1DFDD"/>
    </w:rPr>
  </w:style>
  <w:style w:type="table" w:styleId="TableGrid">
    <w:name w:val="Table Grid"/>
    <w:basedOn w:val="TableNormal"/>
    <w:uiPriority w:val="59"/>
    <w:rsid w:val="002E77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ebaddress">
    <w:name w:val="web address"/>
    <w:uiPriority w:val="99"/>
    <w:rsid w:val="0050197D"/>
    <w:rPr>
      <w:rFonts w:ascii="Montserrat Alternates" w:hAnsi="Montserrat Alternates" w:cs="Montserrat Alternates"/>
      <w:b/>
      <w:bCs/>
      <w:color w:val="8CC63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7102">
      <w:bodyDiv w:val="1"/>
      <w:marLeft w:val="0"/>
      <w:marRight w:val="0"/>
      <w:marTop w:val="0"/>
      <w:marBottom w:val="0"/>
      <w:divBdr>
        <w:top w:val="none" w:sz="0" w:space="0" w:color="auto"/>
        <w:left w:val="none" w:sz="0" w:space="0" w:color="auto"/>
        <w:bottom w:val="none" w:sz="0" w:space="0" w:color="auto"/>
        <w:right w:val="none" w:sz="0" w:space="0" w:color="auto"/>
      </w:divBdr>
      <w:divsChild>
        <w:div w:id="951665235">
          <w:marLeft w:val="0"/>
          <w:marRight w:val="0"/>
          <w:marTop w:val="0"/>
          <w:marBottom w:val="0"/>
          <w:divBdr>
            <w:top w:val="none" w:sz="0" w:space="0" w:color="auto"/>
            <w:left w:val="none" w:sz="0" w:space="0" w:color="auto"/>
            <w:bottom w:val="none" w:sz="0" w:space="0" w:color="auto"/>
            <w:right w:val="none" w:sz="0" w:space="0" w:color="auto"/>
          </w:divBdr>
          <w:divsChild>
            <w:div w:id="1265697939">
              <w:marLeft w:val="0"/>
              <w:marRight w:val="0"/>
              <w:marTop w:val="0"/>
              <w:marBottom w:val="0"/>
              <w:divBdr>
                <w:top w:val="none" w:sz="0" w:space="0" w:color="auto"/>
                <w:left w:val="none" w:sz="0" w:space="0" w:color="auto"/>
                <w:bottom w:val="none" w:sz="0" w:space="0" w:color="auto"/>
                <w:right w:val="none" w:sz="0" w:space="0" w:color="auto"/>
              </w:divBdr>
            </w:div>
            <w:div w:id="299309499">
              <w:marLeft w:val="0"/>
              <w:marRight w:val="0"/>
              <w:marTop w:val="0"/>
              <w:marBottom w:val="0"/>
              <w:divBdr>
                <w:top w:val="none" w:sz="0" w:space="0" w:color="auto"/>
                <w:left w:val="none" w:sz="0" w:space="0" w:color="auto"/>
                <w:bottom w:val="none" w:sz="0" w:space="0" w:color="auto"/>
                <w:right w:val="none" w:sz="0" w:space="0" w:color="auto"/>
              </w:divBdr>
            </w:div>
            <w:div w:id="9781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0413">
      <w:bodyDiv w:val="1"/>
      <w:marLeft w:val="0"/>
      <w:marRight w:val="0"/>
      <w:marTop w:val="0"/>
      <w:marBottom w:val="0"/>
      <w:divBdr>
        <w:top w:val="none" w:sz="0" w:space="0" w:color="auto"/>
        <w:left w:val="none" w:sz="0" w:space="0" w:color="auto"/>
        <w:bottom w:val="none" w:sz="0" w:space="0" w:color="auto"/>
        <w:right w:val="none" w:sz="0" w:space="0" w:color="auto"/>
      </w:divBdr>
    </w:div>
    <w:div w:id="1232696836">
      <w:bodyDiv w:val="1"/>
      <w:marLeft w:val="0"/>
      <w:marRight w:val="0"/>
      <w:marTop w:val="0"/>
      <w:marBottom w:val="0"/>
      <w:divBdr>
        <w:top w:val="none" w:sz="0" w:space="0" w:color="auto"/>
        <w:left w:val="none" w:sz="0" w:space="0" w:color="auto"/>
        <w:bottom w:val="none" w:sz="0" w:space="0" w:color="auto"/>
        <w:right w:val="none" w:sz="0" w:space="0" w:color="auto"/>
      </w:divBdr>
      <w:divsChild>
        <w:div w:id="14702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l.communitylandadvice.org.uk/en/resource/leases-flowchart-leases-typ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rmgarden.org.uk/allotment-site-management-toolk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 Godwin</cp:lastModifiedBy>
  <cp:revision>19</cp:revision>
  <dcterms:created xsi:type="dcterms:W3CDTF">2020-10-30T15:28:00Z</dcterms:created>
  <dcterms:modified xsi:type="dcterms:W3CDTF">2021-02-02T19:59:00Z</dcterms:modified>
</cp:coreProperties>
</file>