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8270C" w14:textId="43972369" w:rsidR="00EF753A" w:rsidRDefault="00EF753A" w:rsidP="00E27C7E">
      <w:pPr>
        <w:spacing w:after="200" w:line="276" w:lineRule="auto"/>
        <w:rPr>
          <w:rFonts w:cs="Calibri"/>
          <w:b/>
          <w:bCs/>
          <w:color w:val="5F497A"/>
          <w:sz w:val="40"/>
          <w:szCs w:val="40"/>
        </w:rPr>
      </w:pPr>
    </w:p>
    <w:p w14:paraId="28D8270D" w14:textId="080C87A5" w:rsidR="00EF753A" w:rsidRPr="00E92A39" w:rsidRDefault="00EF753A" w:rsidP="00E27C7E">
      <w:pPr>
        <w:spacing w:after="200" w:line="276" w:lineRule="auto"/>
        <w:rPr>
          <w:rFonts w:cs="Calibri"/>
          <w:b/>
          <w:bCs/>
          <w:color w:val="5F497A"/>
          <w:sz w:val="36"/>
          <w:szCs w:val="36"/>
        </w:rPr>
      </w:pPr>
      <w:proofErr w:type="spellStart"/>
      <w:r w:rsidRPr="00E92A39">
        <w:rPr>
          <w:rFonts w:cs="Calibri"/>
          <w:b/>
          <w:bCs/>
          <w:color w:val="5F497A"/>
          <w:sz w:val="36"/>
          <w:szCs w:val="36"/>
        </w:rPr>
        <w:t>Tregarth</w:t>
      </w:r>
      <w:proofErr w:type="spellEnd"/>
      <w:r w:rsidRPr="00E92A39">
        <w:rPr>
          <w:rFonts w:cs="Calibri"/>
          <w:b/>
          <w:bCs/>
          <w:color w:val="5F497A"/>
          <w:sz w:val="36"/>
          <w:szCs w:val="36"/>
        </w:rPr>
        <w:t xml:space="preserve"> Community Allotments</w:t>
      </w:r>
    </w:p>
    <w:p w14:paraId="63BC7651" w14:textId="77777777" w:rsidR="00E92A39" w:rsidRPr="00E92A39" w:rsidRDefault="00E92A39" w:rsidP="00E27C7E">
      <w:pPr>
        <w:spacing w:after="200" w:line="276" w:lineRule="auto"/>
        <w:rPr>
          <w:rFonts w:cs="Calibri"/>
          <w:b/>
          <w:bCs/>
          <w:color w:val="5F497A"/>
          <w:sz w:val="14"/>
          <w:szCs w:val="14"/>
        </w:rPr>
      </w:pPr>
    </w:p>
    <w:p w14:paraId="28D8270E" w14:textId="6EC76803" w:rsidR="00EF753A" w:rsidRPr="004B1D20" w:rsidRDefault="00EF753A" w:rsidP="004B1D20">
      <w:pPr>
        <w:spacing w:after="200" w:line="276" w:lineRule="auto"/>
        <w:rPr>
          <w:rFonts w:cs="Calibri"/>
          <w:b/>
          <w:bCs/>
          <w:color w:val="5F497A"/>
          <w:sz w:val="28"/>
          <w:szCs w:val="40"/>
        </w:rPr>
      </w:pPr>
      <w:proofErr w:type="spellStart"/>
      <w:r>
        <w:rPr>
          <w:rFonts w:cs="Calibri"/>
          <w:b/>
          <w:bCs/>
          <w:color w:val="5F497A"/>
          <w:sz w:val="28"/>
          <w:szCs w:val="40"/>
        </w:rPr>
        <w:t>Tregarth</w:t>
      </w:r>
      <w:proofErr w:type="spellEnd"/>
      <w:r>
        <w:rPr>
          <w:rFonts w:cs="Calibri"/>
          <w:b/>
          <w:bCs/>
          <w:color w:val="5F497A"/>
          <w:sz w:val="28"/>
          <w:szCs w:val="40"/>
        </w:rPr>
        <w:t>, Bangor</w:t>
      </w:r>
      <w:r w:rsidRPr="001C0607">
        <w:rPr>
          <w:rFonts w:cs="Calibri"/>
          <w:b/>
          <w:bCs/>
          <w:color w:val="5F497A"/>
          <w:sz w:val="28"/>
          <w:szCs w:val="40"/>
        </w:rPr>
        <w:t xml:space="preserve"> </w:t>
      </w:r>
      <w:r w:rsidR="00E92A39">
        <w:rPr>
          <w:noProof/>
          <w:lang w:eastAsia="en-GB"/>
        </w:rPr>
        <w:pict w14:anchorId="28D82728">
          <v:line id="Straight Connector 1" o:spid="_x0000_s1026" style="position:absolute;z-index:251658240;visibility:visible;mso-wrap-distance-top:-8e-5mm;mso-wrap-distance-bottom:-8e-5mm;mso-position-horizontal-relative:text;mso-position-vertical-relative:text"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w:r>
      <w:r>
        <w:rPr>
          <w:rFonts w:cs="Calibri"/>
          <w:b/>
          <w:bCs/>
          <w:color w:val="5F497A"/>
          <w:sz w:val="28"/>
          <w:szCs w:val="40"/>
        </w:rPr>
        <w:tab/>
      </w:r>
      <w:r>
        <w:rPr>
          <w:rFonts w:cs="Calibri"/>
          <w:b/>
          <w:bCs/>
          <w:color w:val="5F497A"/>
          <w:sz w:val="28"/>
          <w:szCs w:val="40"/>
        </w:rPr>
        <w:tab/>
      </w:r>
      <w:r>
        <w:rPr>
          <w:rFonts w:cs="Calibri"/>
          <w:b/>
          <w:bCs/>
          <w:color w:val="5F497A"/>
          <w:sz w:val="28"/>
          <w:szCs w:val="40"/>
        </w:rPr>
        <w:tab/>
      </w:r>
      <w:r w:rsidR="00E92A39">
        <w:rPr>
          <w:rFonts w:cs="Calibri"/>
          <w:b/>
          <w:bCs/>
          <w:color w:val="5F497A"/>
          <w:sz w:val="28"/>
          <w:szCs w:val="40"/>
        </w:rPr>
        <w:tab/>
      </w:r>
      <w:r>
        <w:rPr>
          <w:rFonts w:cs="Calibri"/>
          <w:b/>
          <w:bCs/>
          <w:color w:val="5F497A"/>
          <w:sz w:val="28"/>
          <w:szCs w:val="40"/>
        </w:rPr>
        <w:tab/>
      </w:r>
      <w:bookmarkStart w:id="0" w:name="_GoBack"/>
      <w:bookmarkEnd w:id="0"/>
      <w:r>
        <w:rPr>
          <w:rFonts w:cs="Calibri"/>
          <w:b/>
          <w:bCs/>
          <w:color w:val="5F497A"/>
          <w:sz w:val="28"/>
          <w:szCs w:val="40"/>
        </w:rPr>
        <w:tab/>
      </w:r>
      <w:r>
        <w:rPr>
          <w:rFonts w:cs="Calibri"/>
          <w:b/>
          <w:bCs/>
          <w:color w:val="5F497A"/>
          <w:sz w:val="28"/>
          <w:szCs w:val="40"/>
        </w:rPr>
        <w:tab/>
      </w:r>
      <w:r w:rsidR="00E92A39">
        <w:rPr>
          <w:rFonts w:cs="Calibri"/>
          <w:b/>
          <w:bCs/>
          <w:color w:val="5F497A"/>
          <w:sz w:val="28"/>
          <w:szCs w:val="40"/>
        </w:rPr>
        <w:tab/>
      </w:r>
      <w:r>
        <w:rPr>
          <w:rFonts w:cs="Calibri"/>
          <w:b/>
          <w:bCs/>
          <w:color w:val="5F497A"/>
          <w:sz w:val="28"/>
          <w:szCs w:val="40"/>
        </w:rPr>
        <w:t>February 2020</w:t>
      </w:r>
    </w:p>
    <w:p w14:paraId="28D8270F" w14:textId="77777777" w:rsidR="00EF753A" w:rsidRDefault="00EF753A" w:rsidP="0071366C">
      <w:pPr>
        <w:spacing w:after="200" w:line="276" w:lineRule="auto"/>
        <w:rPr>
          <w:b/>
        </w:rPr>
      </w:pPr>
    </w:p>
    <w:p w14:paraId="28D82710" w14:textId="77777777" w:rsidR="00EF753A" w:rsidRPr="004E63DA" w:rsidRDefault="00E92A39" w:rsidP="0071366C">
      <w:pPr>
        <w:spacing w:after="200" w:line="276" w:lineRule="auto"/>
        <w:rPr>
          <w:b/>
        </w:rPr>
      </w:pPr>
      <w:r>
        <w:pict w14:anchorId="28D82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336.5pt">
            <v:imagedata r:id="rId9" o:title=""/>
          </v:shape>
        </w:pict>
      </w:r>
    </w:p>
    <w:tbl>
      <w:tblPr>
        <w:tblW w:w="0" w:type="auto"/>
        <w:tblLayout w:type="fixed"/>
        <w:tblLook w:val="00A0" w:firstRow="1" w:lastRow="0" w:firstColumn="1" w:lastColumn="0" w:noHBand="0" w:noVBand="0"/>
      </w:tblPr>
      <w:tblGrid>
        <w:gridCol w:w="3006"/>
        <w:gridCol w:w="3005"/>
        <w:gridCol w:w="3006"/>
      </w:tblGrid>
      <w:tr w:rsidR="00EF753A" w:rsidRPr="00915D1C" w14:paraId="28D82714" w14:textId="77777777" w:rsidTr="00915D1C">
        <w:tc>
          <w:tcPr>
            <w:tcW w:w="3006" w:type="dxa"/>
          </w:tcPr>
          <w:p w14:paraId="28D82711" w14:textId="77777777" w:rsidR="00EF753A" w:rsidRPr="004E63DA" w:rsidRDefault="00E92A39" w:rsidP="00915D1C">
            <w:pPr>
              <w:spacing w:after="200" w:line="276" w:lineRule="auto"/>
              <w:rPr>
                <w:rFonts w:cs="Calibri"/>
                <w:b/>
                <w:bCs/>
                <w:color w:val="5F497A"/>
                <w:sz w:val="24"/>
                <w:szCs w:val="40"/>
              </w:rPr>
            </w:pPr>
            <w:r>
              <w:pict w14:anchorId="28D8272A">
                <v:shape id="_x0000_i1026" type="#_x0000_t75" style="width:162pt;height:106pt">
                  <v:imagedata r:id="rId10" o:title="" croptop="13398f"/>
                </v:shape>
              </w:pict>
            </w:r>
          </w:p>
        </w:tc>
        <w:tc>
          <w:tcPr>
            <w:tcW w:w="3005" w:type="dxa"/>
          </w:tcPr>
          <w:p w14:paraId="28D82712" w14:textId="77777777" w:rsidR="00EF753A" w:rsidRPr="004E63DA" w:rsidRDefault="00E92A39" w:rsidP="00915D1C">
            <w:pPr>
              <w:spacing w:after="200" w:line="276" w:lineRule="auto"/>
              <w:jc w:val="center"/>
              <w:rPr>
                <w:rFonts w:cs="Calibri"/>
                <w:b/>
                <w:bCs/>
                <w:color w:val="5F497A"/>
                <w:sz w:val="24"/>
                <w:szCs w:val="40"/>
              </w:rPr>
            </w:pPr>
            <w:r>
              <w:pict w14:anchorId="28D8272B">
                <v:shape id="_x0000_i1027" type="#_x0000_t75" style="width:143.5pt;height:109pt">
                  <v:imagedata r:id="rId11" o:title=""/>
                </v:shape>
              </w:pict>
            </w:r>
          </w:p>
        </w:tc>
        <w:tc>
          <w:tcPr>
            <w:tcW w:w="3006" w:type="dxa"/>
          </w:tcPr>
          <w:p w14:paraId="28D82713" w14:textId="77777777" w:rsidR="00EF753A" w:rsidRPr="004E63DA" w:rsidRDefault="00E92A39" w:rsidP="00915D1C">
            <w:pPr>
              <w:spacing w:after="200" w:line="276" w:lineRule="auto"/>
              <w:jc w:val="right"/>
              <w:rPr>
                <w:rFonts w:cs="Calibri"/>
                <w:b/>
                <w:bCs/>
                <w:color w:val="5F497A"/>
                <w:sz w:val="24"/>
                <w:szCs w:val="40"/>
              </w:rPr>
            </w:pPr>
            <w:r>
              <w:pict w14:anchorId="28D8272C">
                <v:shape id="_x0000_i1028" type="#_x0000_t75" style="width:139.5pt;height:106pt">
                  <v:imagedata r:id="rId12" o:title=""/>
                </v:shape>
              </w:pict>
            </w:r>
          </w:p>
        </w:tc>
      </w:tr>
    </w:tbl>
    <w:p w14:paraId="28D82715" w14:textId="77777777" w:rsidR="00EF753A" w:rsidRDefault="00EF753A" w:rsidP="0071366C">
      <w:pPr>
        <w:spacing w:after="200" w:line="276" w:lineRule="auto"/>
        <w:rPr>
          <w:b/>
        </w:rPr>
      </w:pPr>
    </w:p>
    <w:p w14:paraId="28D82716" w14:textId="77777777" w:rsidR="00EF753A" w:rsidRDefault="00EF753A" w:rsidP="0071366C">
      <w:pPr>
        <w:spacing w:after="200" w:line="276" w:lineRule="auto"/>
        <w:rPr>
          <w:b/>
        </w:rPr>
      </w:pPr>
    </w:p>
    <w:p w14:paraId="28D82717" w14:textId="77777777" w:rsidR="00EF753A" w:rsidRPr="00351D9C" w:rsidRDefault="00EF753A" w:rsidP="0071366C">
      <w:pPr>
        <w:spacing w:after="200" w:line="276" w:lineRule="auto"/>
        <w:rPr>
          <w:b/>
        </w:rPr>
      </w:pPr>
      <w:r w:rsidRPr="00351D9C">
        <w:rPr>
          <w:b/>
        </w:rPr>
        <w:t xml:space="preserve">Background information </w:t>
      </w:r>
    </w:p>
    <w:p w14:paraId="28D82718" w14:textId="77777777" w:rsidR="00EF753A" w:rsidRDefault="00EF753A" w:rsidP="0024776C">
      <w:proofErr w:type="spellStart"/>
      <w:r>
        <w:lastRenderedPageBreak/>
        <w:t>Ffarm</w:t>
      </w:r>
      <w:proofErr w:type="spellEnd"/>
      <w:r>
        <w:t xml:space="preserve"> </w:t>
      </w:r>
      <w:proofErr w:type="spellStart"/>
      <w:r>
        <w:t>Moelyci</w:t>
      </w:r>
      <w:proofErr w:type="spellEnd"/>
      <w:r>
        <w:t xml:space="preserve"> was one of the very first community farms in </w:t>
      </w:r>
      <w:smartTag w:uri="urn:schemas-microsoft-com:office:smarttags" w:element="place">
        <w:r>
          <w:t>Wales</w:t>
        </w:r>
      </w:smartTag>
      <w:r>
        <w:t xml:space="preserve"> and when it ran into financial difficulties those using it fought hard to find a way to keep it in community ownership rather than being sold into the private sector. The Consortium </w:t>
      </w:r>
      <w:proofErr w:type="spellStart"/>
      <w:r>
        <w:t>Ymlaen</w:t>
      </w:r>
      <w:proofErr w:type="spellEnd"/>
      <w:r>
        <w:t xml:space="preserve"> </w:t>
      </w:r>
      <w:proofErr w:type="spellStart"/>
      <w:r>
        <w:t>Moelyci</w:t>
      </w:r>
      <w:proofErr w:type="spellEnd"/>
      <w:r>
        <w:t xml:space="preserve"> was formed by the various interests involved in the farm including the Allotments, the donkey Sanctuary, the farmhouse, the Nature Reserve, the </w:t>
      </w:r>
      <w:smartTag w:uri="urn:schemas-microsoft-com:office:smarttags" w:element="place">
        <w:r>
          <w:t>Woodland</w:t>
        </w:r>
      </w:smartTag>
      <w:r>
        <w:t xml:space="preserve"> and the Composting. These concerns, each now an independent entity, successfully purchased the freehold of the whole farm between them in 2018. The overall ethos is for all these parties to work together for the common good of the community which builds financial resilience into the farm securing it into the future. </w:t>
      </w:r>
    </w:p>
    <w:p w14:paraId="28D82719" w14:textId="77777777" w:rsidR="00EF753A" w:rsidRDefault="00EF753A" w:rsidP="0024776C">
      <w:r>
        <w:t xml:space="preserve">There is no council provision of allotments locally and they are sought after in rural areas as well as towns and cities. The 60+ plots at </w:t>
      </w:r>
      <w:proofErr w:type="spellStart"/>
      <w:r>
        <w:t>Ffarm</w:t>
      </w:r>
      <w:proofErr w:type="spellEnd"/>
      <w:r>
        <w:t xml:space="preserve"> </w:t>
      </w:r>
      <w:proofErr w:type="spellStart"/>
      <w:r>
        <w:t>Moelyci</w:t>
      </w:r>
      <w:proofErr w:type="spellEnd"/>
      <w:r>
        <w:t xml:space="preserve"> are on two acres of hillside with spectacular views and were highly valued by the local community - securing their future was important to them. </w:t>
      </w:r>
    </w:p>
    <w:p w14:paraId="28D8271A" w14:textId="77777777" w:rsidR="00EF753A" w:rsidRPr="00351D9C" w:rsidRDefault="00EF753A">
      <w:pPr>
        <w:rPr>
          <w:b/>
        </w:rPr>
      </w:pPr>
      <w:r>
        <w:rPr>
          <w:b/>
        </w:rPr>
        <w:t>Start up</w:t>
      </w:r>
    </w:p>
    <w:p w14:paraId="28D8271B" w14:textId="77777777" w:rsidR="00EF753A" w:rsidRDefault="00EF753A" w:rsidP="00066C1F">
      <w:r>
        <w:t xml:space="preserve">The newly formed </w:t>
      </w:r>
      <w:proofErr w:type="spellStart"/>
      <w:r>
        <w:t>Tregarth</w:t>
      </w:r>
      <w:proofErr w:type="spellEnd"/>
      <w:r>
        <w:t xml:space="preserve"> Community Allotments CIC was faced with finding the £12,000 needed to buy just one of the two fields they use for allotments on the farm. They launched a crowdfund which secured a little cash and applied for a lottery grant but were unsuccessful. Finally, the bulk of the money was raised from the plot holders themselves as a series of varying sized loans and the first field was bought in 2018. The other (slightly bigger) field was bought by the Consortium with the rest of the farm and the Allotments CIC have a 5 year lease on this. The loans are being paid off out of the rental income on the plots. When they are debt free they will consider raising money again to purchase the second field on which they hold an option to buy.</w:t>
      </w:r>
    </w:p>
    <w:p w14:paraId="28D8271C" w14:textId="77777777" w:rsidR="00EF753A" w:rsidRDefault="00EF753A" w:rsidP="00AF3250">
      <w:r>
        <w:t xml:space="preserve">During the years of uncertainty about their future the infrastructure of the allotments were somewhat neglected and are in need of some restoration - the group are now in a position to go full steam ahead with this. </w:t>
      </w:r>
    </w:p>
    <w:p w14:paraId="28D8271D" w14:textId="77777777" w:rsidR="00EF753A" w:rsidRDefault="00EF753A" w:rsidP="002965AD">
      <w:r>
        <w:t xml:space="preserve">The CIC has 6 directors who cover the day to day running of the allotments and form the conduit for the community involvement in decision making. </w:t>
      </w:r>
    </w:p>
    <w:p w14:paraId="28D8271E" w14:textId="77777777" w:rsidR="00EF753A" w:rsidRPr="00893F41" w:rsidRDefault="00EF753A" w:rsidP="002965AD">
      <w:pPr>
        <w:rPr>
          <w:b/>
          <w:bCs/>
        </w:rPr>
      </w:pPr>
      <w:r w:rsidRPr="00893F41">
        <w:rPr>
          <w:b/>
          <w:bCs/>
        </w:rPr>
        <w:t xml:space="preserve">Activities </w:t>
      </w:r>
    </w:p>
    <w:p w14:paraId="28D8271F" w14:textId="77777777" w:rsidR="00EF753A" w:rsidRDefault="00EF753A" w:rsidP="003249D1">
      <w:pPr>
        <w:pStyle w:val="Default"/>
        <w:rPr>
          <w:rFonts w:cs="Times New Roman"/>
          <w:color w:val="auto"/>
          <w:sz w:val="22"/>
          <w:szCs w:val="22"/>
        </w:rPr>
      </w:pPr>
      <w:r>
        <w:rPr>
          <w:rFonts w:cs="Times New Roman"/>
          <w:color w:val="auto"/>
          <w:sz w:val="22"/>
          <w:szCs w:val="22"/>
        </w:rPr>
        <w:t xml:space="preserve">There are now 64 occupied plots at </w:t>
      </w:r>
      <w:proofErr w:type="spellStart"/>
      <w:r>
        <w:rPr>
          <w:rFonts w:cs="Times New Roman"/>
          <w:color w:val="auto"/>
          <w:sz w:val="22"/>
          <w:szCs w:val="22"/>
        </w:rPr>
        <w:t>Tregarth</w:t>
      </w:r>
      <w:proofErr w:type="spellEnd"/>
      <w:r>
        <w:rPr>
          <w:rFonts w:cs="Times New Roman"/>
          <w:color w:val="auto"/>
          <w:sz w:val="22"/>
          <w:szCs w:val="22"/>
        </w:rPr>
        <w:t xml:space="preserve"> and there is a waiting list for any that become available. The plots are charged for and this income is what enables the debt for the purchase of the land to be repaid. It is hoped that, once this debt is paid off, the rents could be reduced and in 2019 £3,000 of the £12,000 debt has been paid off. </w:t>
      </w:r>
    </w:p>
    <w:p w14:paraId="28D82720" w14:textId="77777777" w:rsidR="00EF753A" w:rsidRDefault="00EF753A" w:rsidP="00D87BB1">
      <w:pPr>
        <w:pStyle w:val="Default"/>
        <w:rPr>
          <w:rFonts w:cs="Times New Roman"/>
          <w:color w:val="auto"/>
          <w:sz w:val="22"/>
          <w:szCs w:val="22"/>
        </w:rPr>
      </w:pPr>
    </w:p>
    <w:p w14:paraId="28D82721" w14:textId="77777777" w:rsidR="00EF753A" w:rsidRDefault="00EF753A" w:rsidP="00D87BB1">
      <w:pPr>
        <w:pStyle w:val="Default"/>
        <w:rPr>
          <w:rFonts w:cs="Times New Roman"/>
          <w:color w:val="auto"/>
          <w:sz w:val="22"/>
          <w:szCs w:val="22"/>
        </w:rPr>
      </w:pPr>
      <w:r>
        <w:rPr>
          <w:rFonts w:cs="Times New Roman"/>
          <w:color w:val="auto"/>
          <w:sz w:val="22"/>
          <w:szCs w:val="22"/>
        </w:rPr>
        <w:t xml:space="preserve">Their first year as owners has seen good progress and involvement on the site. Much of the rough ground has been controlled and they have installed a caravan as a place out of the weather for a notice board and to make a cuppa. The polytunnel has been relocated and recovered; the space is divided up and all of this is rented out to plot holders. </w:t>
      </w:r>
    </w:p>
    <w:p w14:paraId="28D82722" w14:textId="77777777" w:rsidR="00EF753A" w:rsidRDefault="00EF753A" w:rsidP="00D87BB1">
      <w:pPr>
        <w:pStyle w:val="Default"/>
        <w:rPr>
          <w:rFonts w:cs="Times New Roman"/>
          <w:color w:val="auto"/>
          <w:sz w:val="22"/>
          <w:szCs w:val="22"/>
        </w:rPr>
      </w:pPr>
    </w:p>
    <w:p w14:paraId="28D82723" w14:textId="77777777" w:rsidR="00EF753A" w:rsidRDefault="00EF753A" w:rsidP="00D87BB1">
      <w:pPr>
        <w:pStyle w:val="Default"/>
        <w:rPr>
          <w:rFonts w:cs="Times New Roman"/>
          <w:color w:val="auto"/>
          <w:sz w:val="22"/>
          <w:szCs w:val="22"/>
        </w:rPr>
      </w:pPr>
      <w:proofErr w:type="spellStart"/>
      <w:r>
        <w:rPr>
          <w:rFonts w:cs="Times New Roman"/>
          <w:color w:val="auto"/>
          <w:sz w:val="22"/>
          <w:szCs w:val="22"/>
        </w:rPr>
        <w:t>Tregarth</w:t>
      </w:r>
      <w:proofErr w:type="spellEnd"/>
      <w:r>
        <w:rPr>
          <w:rFonts w:cs="Times New Roman"/>
          <w:color w:val="auto"/>
          <w:sz w:val="22"/>
          <w:szCs w:val="22"/>
        </w:rPr>
        <w:t xml:space="preserve"> Allotments have taken part in the All Wales Have a Grow Day and open weekends, they have welcomed children from the local school to show them a bit about how to grow veg and have engaged in plant swaps and fundraising fairs. Community days are also arranged – a Balsam Bash to tackle the problems they have with Himalayan balsam along their stretch of river and a Bonfire with BBQ to burn the accumulated wood from the old tunnel.</w:t>
      </w:r>
    </w:p>
    <w:p w14:paraId="28D82724" w14:textId="77777777" w:rsidR="00EF753A" w:rsidRDefault="00EF753A">
      <w:pPr>
        <w:rPr>
          <w:b/>
        </w:rPr>
      </w:pPr>
    </w:p>
    <w:p w14:paraId="28D82725" w14:textId="77777777" w:rsidR="00EF753A" w:rsidRPr="00351D9C" w:rsidRDefault="00EF753A">
      <w:pPr>
        <w:rPr>
          <w:b/>
        </w:rPr>
      </w:pPr>
      <w:r w:rsidRPr="00351D9C">
        <w:rPr>
          <w:b/>
        </w:rPr>
        <w:t>The future</w:t>
      </w:r>
    </w:p>
    <w:p w14:paraId="28D82726" w14:textId="77777777" w:rsidR="00EF753A" w:rsidRDefault="00EF753A">
      <w:r>
        <w:lastRenderedPageBreak/>
        <w:t xml:space="preserve">The aim for the site now is to maintain the momentum and continue a program of improvements and facilities to the site. There is still room to create some more plots but the particular focus is to provide some spaces for people who are less able. The group would also like to engage more with the wider community next year and beyond. There is interest in putting themselves forward for the Green Flag Award. </w:t>
      </w:r>
    </w:p>
    <w:p w14:paraId="28D82727" w14:textId="77777777" w:rsidR="00EF753A" w:rsidRDefault="00EF753A">
      <w:r>
        <w:t xml:space="preserve">The group are happy to be on course to pay off the debt to their plot holders and are looking forward to finding a way to purchase the rest of their site. </w:t>
      </w:r>
    </w:p>
    <w:sectPr w:rsidR="00EF753A" w:rsidSect="00486C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272F" w14:textId="77777777" w:rsidR="00EF753A" w:rsidRDefault="00EF753A" w:rsidP="00E27C7E">
      <w:pPr>
        <w:spacing w:after="0" w:line="240" w:lineRule="auto"/>
      </w:pPr>
      <w:r>
        <w:separator/>
      </w:r>
    </w:p>
  </w:endnote>
  <w:endnote w:type="continuationSeparator" w:id="0">
    <w:p w14:paraId="28D82730" w14:textId="77777777" w:rsidR="00EF753A" w:rsidRDefault="00EF753A"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272D" w14:textId="77777777" w:rsidR="00EF753A" w:rsidRDefault="00EF753A" w:rsidP="00E27C7E">
      <w:pPr>
        <w:spacing w:after="0" w:line="240" w:lineRule="auto"/>
      </w:pPr>
      <w:r>
        <w:separator/>
      </w:r>
    </w:p>
  </w:footnote>
  <w:footnote w:type="continuationSeparator" w:id="0">
    <w:p w14:paraId="28D8272E" w14:textId="77777777" w:rsidR="00EF753A" w:rsidRDefault="00EF753A"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2731" w14:textId="77777777" w:rsidR="00EF753A" w:rsidRDefault="00E92A39" w:rsidP="00ED56E4">
    <w:pPr>
      <w:pStyle w:val="Header"/>
      <w:jc w:val="center"/>
    </w:pPr>
    <w:r>
      <w:rPr>
        <w:noProof/>
        <w:lang w:eastAsia="en-GB"/>
      </w:rPr>
      <w:pict w14:anchorId="28D82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style="width:194.5pt;height:49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4C8A"/>
    <w:rsid w:val="000002AB"/>
    <w:rsid w:val="0002682F"/>
    <w:rsid w:val="00027337"/>
    <w:rsid w:val="000435D5"/>
    <w:rsid w:val="00066C1F"/>
    <w:rsid w:val="00076160"/>
    <w:rsid w:val="000C07C6"/>
    <w:rsid w:val="000C3267"/>
    <w:rsid w:val="000D6417"/>
    <w:rsid w:val="000E2EF5"/>
    <w:rsid w:val="000E54D5"/>
    <w:rsid w:val="000E6E76"/>
    <w:rsid w:val="00103538"/>
    <w:rsid w:val="001306E3"/>
    <w:rsid w:val="001354AE"/>
    <w:rsid w:val="00152BFE"/>
    <w:rsid w:val="00183D6E"/>
    <w:rsid w:val="0018623D"/>
    <w:rsid w:val="001C0607"/>
    <w:rsid w:val="001C4B59"/>
    <w:rsid w:val="001F1BA3"/>
    <w:rsid w:val="001F23E2"/>
    <w:rsid w:val="002174BD"/>
    <w:rsid w:val="00244C8A"/>
    <w:rsid w:val="0024776C"/>
    <w:rsid w:val="0027777A"/>
    <w:rsid w:val="002965AD"/>
    <w:rsid w:val="002A6303"/>
    <w:rsid w:val="002C11A3"/>
    <w:rsid w:val="002D0FC0"/>
    <w:rsid w:val="00307568"/>
    <w:rsid w:val="0031251A"/>
    <w:rsid w:val="003205FE"/>
    <w:rsid w:val="003249D1"/>
    <w:rsid w:val="00325B85"/>
    <w:rsid w:val="00330B3C"/>
    <w:rsid w:val="00351D9C"/>
    <w:rsid w:val="00392F57"/>
    <w:rsid w:val="00393CBE"/>
    <w:rsid w:val="003B0504"/>
    <w:rsid w:val="003C2960"/>
    <w:rsid w:val="003E3A8D"/>
    <w:rsid w:val="0040505D"/>
    <w:rsid w:val="00406ED9"/>
    <w:rsid w:val="00420137"/>
    <w:rsid w:val="004230D4"/>
    <w:rsid w:val="0043796E"/>
    <w:rsid w:val="00461693"/>
    <w:rsid w:val="00486C74"/>
    <w:rsid w:val="004A0635"/>
    <w:rsid w:val="004A31DE"/>
    <w:rsid w:val="004B1D20"/>
    <w:rsid w:val="004B5027"/>
    <w:rsid w:val="004D47C0"/>
    <w:rsid w:val="004E4D82"/>
    <w:rsid w:val="004E5FBC"/>
    <w:rsid w:val="004E63DA"/>
    <w:rsid w:val="00507DD5"/>
    <w:rsid w:val="005345BB"/>
    <w:rsid w:val="00535C1D"/>
    <w:rsid w:val="00537B54"/>
    <w:rsid w:val="00560B97"/>
    <w:rsid w:val="0059061F"/>
    <w:rsid w:val="00595E40"/>
    <w:rsid w:val="005D2E5B"/>
    <w:rsid w:val="006046E2"/>
    <w:rsid w:val="0061414F"/>
    <w:rsid w:val="0062416B"/>
    <w:rsid w:val="00630B15"/>
    <w:rsid w:val="00631501"/>
    <w:rsid w:val="00676B2D"/>
    <w:rsid w:val="006969B0"/>
    <w:rsid w:val="006C66F4"/>
    <w:rsid w:val="006E1BF3"/>
    <w:rsid w:val="006F246B"/>
    <w:rsid w:val="006F711D"/>
    <w:rsid w:val="0071366C"/>
    <w:rsid w:val="00717E54"/>
    <w:rsid w:val="00726193"/>
    <w:rsid w:val="0072674F"/>
    <w:rsid w:val="00731364"/>
    <w:rsid w:val="00752463"/>
    <w:rsid w:val="0077140B"/>
    <w:rsid w:val="007920F7"/>
    <w:rsid w:val="00793CE3"/>
    <w:rsid w:val="007B5394"/>
    <w:rsid w:val="007E0089"/>
    <w:rsid w:val="007E2D53"/>
    <w:rsid w:val="007F4DFF"/>
    <w:rsid w:val="00820F55"/>
    <w:rsid w:val="00864FC8"/>
    <w:rsid w:val="00893F41"/>
    <w:rsid w:val="009131B1"/>
    <w:rsid w:val="00915D1C"/>
    <w:rsid w:val="00917F80"/>
    <w:rsid w:val="00921821"/>
    <w:rsid w:val="00940889"/>
    <w:rsid w:val="0096572E"/>
    <w:rsid w:val="00972ED1"/>
    <w:rsid w:val="009A5E2A"/>
    <w:rsid w:val="009C648A"/>
    <w:rsid w:val="009E3C4F"/>
    <w:rsid w:val="00A1110D"/>
    <w:rsid w:val="00A40D0B"/>
    <w:rsid w:val="00A47DC0"/>
    <w:rsid w:val="00A963B5"/>
    <w:rsid w:val="00A972AF"/>
    <w:rsid w:val="00AC5F45"/>
    <w:rsid w:val="00AD7BCA"/>
    <w:rsid w:val="00AF2839"/>
    <w:rsid w:val="00AF29D8"/>
    <w:rsid w:val="00AF3250"/>
    <w:rsid w:val="00B06575"/>
    <w:rsid w:val="00B75E2B"/>
    <w:rsid w:val="00B86162"/>
    <w:rsid w:val="00B864F3"/>
    <w:rsid w:val="00B87B6B"/>
    <w:rsid w:val="00BC1C08"/>
    <w:rsid w:val="00BC41CF"/>
    <w:rsid w:val="00C020E7"/>
    <w:rsid w:val="00C0314C"/>
    <w:rsid w:val="00C053A4"/>
    <w:rsid w:val="00C1239F"/>
    <w:rsid w:val="00C546D4"/>
    <w:rsid w:val="00C639F7"/>
    <w:rsid w:val="00C64615"/>
    <w:rsid w:val="00C66F1C"/>
    <w:rsid w:val="00C6748B"/>
    <w:rsid w:val="00C8738F"/>
    <w:rsid w:val="00C95F7A"/>
    <w:rsid w:val="00CA36EA"/>
    <w:rsid w:val="00CA778F"/>
    <w:rsid w:val="00CB295B"/>
    <w:rsid w:val="00CD00FD"/>
    <w:rsid w:val="00CE1B61"/>
    <w:rsid w:val="00CE51C1"/>
    <w:rsid w:val="00D05702"/>
    <w:rsid w:val="00D06A47"/>
    <w:rsid w:val="00D15A36"/>
    <w:rsid w:val="00D30444"/>
    <w:rsid w:val="00D34CA8"/>
    <w:rsid w:val="00D36DBE"/>
    <w:rsid w:val="00D41EA9"/>
    <w:rsid w:val="00D4658B"/>
    <w:rsid w:val="00D47624"/>
    <w:rsid w:val="00D671BA"/>
    <w:rsid w:val="00D703F8"/>
    <w:rsid w:val="00D87BB1"/>
    <w:rsid w:val="00D93BC8"/>
    <w:rsid w:val="00DC549B"/>
    <w:rsid w:val="00DD29EC"/>
    <w:rsid w:val="00E11928"/>
    <w:rsid w:val="00E27C7E"/>
    <w:rsid w:val="00E61F17"/>
    <w:rsid w:val="00E92A39"/>
    <w:rsid w:val="00EA19E8"/>
    <w:rsid w:val="00ED56E4"/>
    <w:rsid w:val="00EF723A"/>
    <w:rsid w:val="00EF753A"/>
    <w:rsid w:val="00F04AC3"/>
    <w:rsid w:val="00F40B51"/>
    <w:rsid w:val="00F52A35"/>
    <w:rsid w:val="00FE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14:docId w14:val="28D8270B"/>
  <w15:docId w15:val="{31198BA4-CC07-471B-A5DD-05D9ED70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C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7C7E"/>
    <w:rPr>
      <w:rFonts w:cs="Times New Roman"/>
    </w:rPr>
  </w:style>
  <w:style w:type="paragraph" w:styleId="Footer">
    <w:name w:val="footer"/>
    <w:basedOn w:val="Normal"/>
    <w:link w:val="FooterChar"/>
    <w:uiPriority w:val="99"/>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7C7E"/>
    <w:rPr>
      <w:rFonts w:cs="Times New Roman"/>
    </w:rPr>
  </w:style>
  <w:style w:type="table" w:styleId="TableGrid">
    <w:name w:val="Table Grid"/>
    <w:basedOn w:val="TableNormal"/>
    <w:uiPriority w:val="99"/>
    <w:rsid w:val="007136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87BB1"/>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86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4FC8"/>
    <w:rPr>
      <w:rFonts w:ascii="Segoe UI" w:hAnsi="Segoe UI" w:cs="Segoe UI"/>
      <w:sz w:val="18"/>
      <w:szCs w:val="18"/>
    </w:rPr>
  </w:style>
  <w:style w:type="paragraph" w:styleId="Revision">
    <w:name w:val="Revision"/>
    <w:hidden/>
    <w:uiPriority w:val="99"/>
    <w:semiHidden/>
    <w:rsid w:val="0031251A"/>
    <w:rPr>
      <w:lang w:eastAsia="en-US"/>
    </w:rPr>
  </w:style>
  <w:style w:type="character" w:styleId="Hyperlink">
    <w:name w:val="Hyperlink"/>
    <w:basedOn w:val="DefaultParagraphFont"/>
    <w:uiPriority w:val="99"/>
    <w:rsid w:val="00726193"/>
    <w:rPr>
      <w:rFonts w:cs="Times New Roman"/>
      <w:color w:val="0563C1"/>
      <w:u w:val="single"/>
    </w:rPr>
  </w:style>
  <w:style w:type="character" w:customStyle="1" w:styleId="UnresolvedMention1">
    <w:name w:val="Unresolved Mention1"/>
    <w:basedOn w:val="DefaultParagraphFont"/>
    <w:uiPriority w:val="99"/>
    <w:semiHidden/>
    <w:rsid w:val="00726193"/>
    <w:rPr>
      <w:rFonts w:cs="Times New Roman"/>
      <w:color w:val="605E5C"/>
      <w:shd w:val="clear" w:color="auto" w:fill="E1DFDD"/>
    </w:rPr>
  </w:style>
  <w:style w:type="character" w:styleId="Emphasis">
    <w:name w:val="Emphasis"/>
    <w:basedOn w:val="DefaultParagraphFont"/>
    <w:uiPriority w:val="99"/>
    <w:qFormat/>
    <w:locked/>
    <w:rsid w:val="007F4DF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816132">
      <w:marLeft w:val="0"/>
      <w:marRight w:val="0"/>
      <w:marTop w:val="0"/>
      <w:marBottom w:val="0"/>
      <w:divBdr>
        <w:top w:val="none" w:sz="0" w:space="0" w:color="auto"/>
        <w:left w:val="none" w:sz="0" w:space="0" w:color="auto"/>
        <w:bottom w:val="none" w:sz="0" w:space="0" w:color="auto"/>
        <w:right w:val="none" w:sz="0" w:space="0" w:color="auto"/>
      </w:divBdr>
      <w:divsChild>
        <w:div w:id="1182816112">
          <w:marLeft w:val="0"/>
          <w:marRight w:val="0"/>
          <w:marTop w:val="0"/>
          <w:marBottom w:val="0"/>
          <w:divBdr>
            <w:top w:val="none" w:sz="0" w:space="0" w:color="auto"/>
            <w:left w:val="none" w:sz="0" w:space="0" w:color="auto"/>
            <w:bottom w:val="none" w:sz="0" w:space="0" w:color="auto"/>
            <w:right w:val="none" w:sz="0" w:space="0" w:color="auto"/>
          </w:divBdr>
        </w:div>
        <w:div w:id="1182816118">
          <w:marLeft w:val="0"/>
          <w:marRight w:val="0"/>
          <w:marTop w:val="0"/>
          <w:marBottom w:val="0"/>
          <w:divBdr>
            <w:top w:val="none" w:sz="0" w:space="0" w:color="auto"/>
            <w:left w:val="none" w:sz="0" w:space="0" w:color="auto"/>
            <w:bottom w:val="none" w:sz="0" w:space="0" w:color="auto"/>
            <w:right w:val="none" w:sz="0" w:space="0" w:color="auto"/>
          </w:divBdr>
        </w:div>
        <w:div w:id="1182816137">
          <w:marLeft w:val="0"/>
          <w:marRight w:val="0"/>
          <w:marTop w:val="0"/>
          <w:marBottom w:val="0"/>
          <w:divBdr>
            <w:top w:val="none" w:sz="0" w:space="0" w:color="auto"/>
            <w:left w:val="none" w:sz="0" w:space="0" w:color="auto"/>
            <w:bottom w:val="none" w:sz="0" w:space="0" w:color="auto"/>
            <w:right w:val="none" w:sz="0" w:space="0" w:color="auto"/>
          </w:divBdr>
        </w:div>
        <w:div w:id="1182816142">
          <w:marLeft w:val="0"/>
          <w:marRight w:val="0"/>
          <w:marTop w:val="0"/>
          <w:marBottom w:val="0"/>
          <w:divBdr>
            <w:top w:val="none" w:sz="0" w:space="0" w:color="auto"/>
            <w:left w:val="none" w:sz="0" w:space="0" w:color="auto"/>
            <w:bottom w:val="none" w:sz="0" w:space="0" w:color="auto"/>
            <w:right w:val="none" w:sz="0" w:space="0" w:color="auto"/>
          </w:divBdr>
        </w:div>
        <w:div w:id="1182816150">
          <w:marLeft w:val="0"/>
          <w:marRight w:val="0"/>
          <w:marTop w:val="0"/>
          <w:marBottom w:val="0"/>
          <w:divBdr>
            <w:top w:val="none" w:sz="0" w:space="0" w:color="auto"/>
            <w:left w:val="none" w:sz="0" w:space="0" w:color="auto"/>
            <w:bottom w:val="none" w:sz="0" w:space="0" w:color="auto"/>
            <w:right w:val="none" w:sz="0" w:space="0" w:color="auto"/>
          </w:divBdr>
        </w:div>
        <w:div w:id="1182816158">
          <w:marLeft w:val="0"/>
          <w:marRight w:val="0"/>
          <w:marTop w:val="0"/>
          <w:marBottom w:val="0"/>
          <w:divBdr>
            <w:top w:val="none" w:sz="0" w:space="0" w:color="auto"/>
            <w:left w:val="none" w:sz="0" w:space="0" w:color="auto"/>
            <w:bottom w:val="none" w:sz="0" w:space="0" w:color="auto"/>
            <w:right w:val="none" w:sz="0" w:space="0" w:color="auto"/>
          </w:divBdr>
        </w:div>
        <w:div w:id="1182816161">
          <w:marLeft w:val="0"/>
          <w:marRight w:val="0"/>
          <w:marTop w:val="0"/>
          <w:marBottom w:val="0"/>
          <w:divBdr>
            <w:top w:val="none" w:sz="0" w:space="0" w:color="auto"/>
            <w:left w:val="none" w:sz="0" w:space="0" w:color="auto"/>
            <w:bottom w:val="none" w:sz="0" w:space="0" w:color="auto"/>
            <w:right w:val="none" w:sz="0" w:space="0" w:color="auto"/>
          </w:divBdr>
        </w:div>
        <w:div w:id="1182816170">
          <w:marLeft w:val="0"/>
          <w:marRight w:val="0"/>
          <w:marTop w:val="0"/>
          <w:marBottom w:val="0"/>
          <w:divBdr>
            <w:top w:val="none" w:sz="0" w:space="0" w:color="auto"/>
            <w:left w:val="none" w:sz="0" w:space="0" w:color="auto"/>
            <w:bottom w:val="none" w:sz="0" w:space="0" w:color="auto"/>
            <w:right w:val="none" w:sz="0" w:space="0" w:color="auto"/>
          </w:divBdr>
        </w:div>
      </w:divsChild>
    </w:div>
    <w:div w:id="1182816138">
      <w:marLeft w:val="0"/>
      <w:marRight w:val="0"/>
      <w:marTop w:val="0"/>
      <w:marBottom w:val="0"/>
      <w:divBdr>
        <w:top w:val="none" w:sz="0" w:space="0" w:color="auto"/>
        <w:left w:val="none" w:sz="0" w:space="0" w:color="auto"/>
        <w:bottom w:val="none" w:sz="0" w:space="0" w:color="auto"/>
        <w:right w:val="none" w:sz="0" w:space="0" w:color="auto"/>
      </w:divBdr>
      <w:divsChild>
        <w:div w:id="1182816120">
          <w:marLeft w:val="0"/>
          <w:marRight w:val="0"/>
          <w:marTop w:val="300"/>
          <w:marBottom w:val="0"/>
          <w:divBdr>
            <w:top w:val="none" w:sz="0" w:space="0" w:color="auto"/>
            <w:left w:val="none" w:sz="0" w:space="0" w:color="auto"/>
            <w:bottom w:val="none" w:sz="0" w:space="0" w:color="auto"/>
            <w:right w:val="none" w:sz="0" w:space="0" w:color="auto"/>
          </w:divBdr>
          <w:divsChild>
            <w:div w:id="1182816165">
              <w:marLeft w:val="0"/>
              <w:marRight w:val="0"/>
              <w:marTop w:val="0"/>
              <w:marBottom w:val="0"/>
              <w:divBdr>
                <w:top w:val="none" w:sz="0" w:space="0" w:color="auto"/>
                <w:left w:val="none" w:sz="0" w:space="0" w:color="auto"/>
                <w:bottom w:val="none" w:sz="0" w:space="0" w:color="auto"/>
                <w:right w:val="none" w:sz="0" w:space="0" w:color="auto"/>
              </w:divBdr>
              <w:divsChild>
                <w:div w:id="1182816136">
                  <w:marLeft w:val="0"/>
                  <w:marRight w:val="-3600"/>
                  <w:marTop w:val="0"/>
                  <w:marBottom w:val="0"/>
                  <w:divBdr>
                    <w:top w:val="none" w:sz="0" w:space="0" w:color="auto"/>
                    <w:left w:val="none" w:sz="0" w:space="0" w:color="auto"/>
                    <w:bottom w:val="none" w:sz="0" w:space="0" w:color="auto"/>
                    <w:right w:val="none" w:sz="0" w:space="0" w:color="auto"/>
                  </w:divBdr>
                  <w:divsChild>
                    <w:div w:id="1182816164">
                      <w:marLeft w:val="300"/>
                      <w:marRight w:val="4200"/>
                      <w:marTop w:val="0"/>
                      <w:marBottom w:val="540"/>
                      <w:divBdr>
                        <w:top w:val="none" w:sz="0" w:space="0" w:color="auto"/>
                        <w:left w:val="none" w:sz="0" w:space="0" w:color="auto"/>
                        <w:bottom w:val="none" w:sz="0" w:space="0" w:color="auto"/>
                        <w:right w:val="none" w:sz="0" w:space="0" w:color="auto"/>
                      </w:divBdr>
                      <w:divsChild>
                        <w:div w:id="1182816160">
                          <w:marLeft w:val="0"/>
                          <w:marRight w:val="0"/>
                          <w:marTop w:val="0"/>
                          <w:marBottom w:val="0"/>
                          <w:divBdr>
                            <w:top w:val="none" w:sz="0" w:space="0" w:color="auto"/>
                            <w:left w:val="none" w:sz="0" w:space="0" w:color="auto"/>
                            <w:bottom w:val="none" w:sz="0" w:space="0" w:color="auto"/>
                            <w:right w:val="none" w:sz="0" w:space="0" w:color="auto"/>
                          </w:divBdr>
                          <w:divsChild>
                            <w:div w:id="11828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16140">
      <w:marLeft w:val="0"/>
      <w:marRight w:val="0"/>
      <w:marTop w:val="0"/>
      <w:marBottom w:val="0"/>
      <w:divBdr>
        <w:top w:val="none" w:sz="0" w:space="0" w:color="auto"/>
        <w:left w:val="none" w:sz="0" w:space="0" w:color="auto"/>
        <w:bottom w:val="none" w:sz="0" w:space="0" w:color="auto"/>
        <w:right w:val="none" w:sz="0" w:space="0" w:color="auto"/>
      </w:divBdr>
      <w:divsChild>
        <w:div w:id="1182816131">
          <w:marLeft w:val="0"/>
          <w:marRight w:val="0"/>
          <w:marTop w:val="300"/>
          <w:marBottom w:val="0"/>
          <w:divBdr>
            <w:top w:val="none" w:sz="0" w:space="0" w:color="auto"/>
            <w:left w:val="none" w:sz="0" w:space="0" w:color="auto"/>
            <w:bottom w:val="none" w:sz="0" w:space="0" w:color="auto"/>
            <w:right w:val="none" w:sz="0" w:space="0" w:color="auto"/>
          </w:divBdr>
          <w:divsChild>
            <w:div w:id="1182816143">
              <w:marLeft w:val="0"/>
              <w:marRight w:val="0"/>
              <w:marTop w:val="0"/>
              <w:marBottom w:val="0"/>
              <w:divBdr>
                <w:top w:val="none" w:sz="0" w:space="0" w:color="auto"/>
                <w:left w:val="none" w:sz="0" w:space="0" w:color="auto"/>
                <w:bottom w:val="none" w:sz="0" w:space="0" w:color="auto"/>
                <w:right w:val="none" w:sz="0" w:space="0" w:color="auto"/>
              </w:divBdr>
              <w:divsChild>
                <w:div w:id="1182816156">
                  <w:marLeft w:val="0"/>
                  <w:marRight w:val="-3600"/>
                  <w:marTop w:val="0"/>
                  <w:marBottom w:val="0"/>
                  <w:divBdr>
                    <w:top w:val="none" w:sz="0" w:space="0" w:color="auto"/>
                    <w:left w:val="none" w:sz="0" w:space="0" w:color="auto"/>
                    <w:bottom w:val="none" w:sz="0" w:space="0" w:color="auto"/>
                    <w:right w:val="none" w:sz="0" w:space="0" w:color="auto"/>
                  </w:divBdr>
                  <w:divsChild>
                    <w:div w:id="1182816130">
                      <w:marLeft w:val="300"/>
                      <w:marRight w:val="4200"/>
                      <w:marTop w:val="0"/>
                      <w:marBottom w:val="540"/>
                      <w:divBdr>
                        <w:top w:val="none" w:sz="0" w:space="0" w:color="auto"/>
                        <w:left w:val="none" w:sz="0" w:space="0" w:color="auto"/>
                        <w:bottom w:val="none" w:sz="0" w:space="0" w:color="auto"/>
                        <w:right w:val="none" w:sz="0" w:space="0" w:color="auto"/>
                      </w:divBdr>
                      <w:divsChild>
                        <w:div w:id="1182816153">
                          <w:marLeft w:val="0"/>
                          <w:marRight w:val="0"/>
                          <w:marTop w:val="0"/>
                          <w:marBottom w:val="0"/>
                          <w:divBdr>
                            <w:top w:val="none" w:sz="0" w:space="0" w:color="auto"/>
                            <w:left w:val="none" w:sz="0" w:space="0" w:color="auto"/>
                            <w:bottom w:val="none" w:sz="0" w:space="0" w:color="auto"/>
                            <w:right w:val="none" w:sz="0" w:space="0" w:color="auto"/>
                          </w:divBdr>
                          <w:divsChild>
                            <w:div w:id="1182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16149">
      <w:marLeft w:val="0"/>
      <w:marRight w:val="0"/>
      <w:marTop w:val="0"/>
      <w:marBottom w:val="0"/>
      <w:divBdr>
        <w:top w:val="none" w:sz="0" w:space="0" w:color="auto"/>
        <w:left w:val="none" w:sz="0" w:space="0" w:color="auto"/>
        <w:bottom w:val="none" w:sz="0" w:space="0" w:color="auto"/>
        <w:right w:val="none" w:sz="0" w:space="0" w:color="auto"/>
      </w:divBdr>
      <w:divsChild>
        <w:div w:id="1182816124">
          <w:marLeft w:val="0"/>
          <w:marRight w:val="0"/>
          <w:marTop w:val="300"/>
          <w:marBottom w:val="0"/>
          <w:divBdr>
            <w:top w:val="none" w:sz="0" w:space="0" w:color="auto"/>
            <w:left w:val="none" w:sz="0" w:space="0" w:color="auto"/>
            <w:bottom w:val="none" w:sz="0" w:space="0" w:color="auto"/>
            <w:right w:val="none" w:sz="0" w:space="0" w:color="auto"/>
          </w:divBdr>
          <w:divsChild>
            <w:div w:id="1182816119">
              <w:marLeft w:val="0"/>
              <w:marRight w:val="0"/>
              <w:marTop w:val="0"/>
              <w:marBottom w:val="0"/>
              <w:divBdr>
                <w:top w:val="none" w:sz="0" w:space="0" w:color="auto"/>
                <w:left w:val="none" w:sz="0" w:space="0" w:color="auto"/>
                <w:bottom w:val="none" w:sz="0" w:space="0" w:color="auto"/>
                <w:right w:val="none" w:sz="0" w:space="0" w:color="auto"/>
              </w:divBdr>
              <w:divsChild>
                <w:div w:id="1182816144">
                  <w:marLeft w:val="0"/>
                  <w:marRight w:val="-3600"/>
                  <w:marTop w:val="0"/>
                  <w:marBottom w:val="0"/>
                  <w:divBdr>
                    <w:top w:val="none" w:sz="0" w:space="0" w:color="auto"/>
                    <w:left w:val="none" w:sz="0" w:space="0" w:color="auto"/>
                    <w:bottom w:val="none" w:sz="0" w:space="0" w:color="auto"/>
                    <w:right w:val="none" w:sz="0" w:space="0" w:color="auto"/>
                  </w:divBdr>
                  <w:divsChild>
                    <w:div w:id="1182816154">
                      <w:marLeft w:val="300"/>
                      <w:marRight w:val="4200"/>
                      <w:marTop w:val="0"/>
                      <w:marBottom w:val="540"/>
                      <w:divBdr>
                        <w:top w:val="none" w:sz="0" w:space="0" w:color="auto"/>
                        <w:left w:val="none" w:sz="0" w:space="0" w:color="auto"/>
                        <w:bottom w:val="none" w:sz="0" w:space="0" w:color="auto"/>
                        <w:right w:val="none" w:sz="0" w:space="0" w:color="auto"/>
                      </w:divBdr>
                      <w:divsChild>
                        <w:div w:id="1182816155">
                          <w:marLeft w:val="0"/>
                          <w:marRight w:val="0"/>
                          <w:marTop w:val="0"/>
                          <w:marBottom w:val="0"/>
                          <w:divBdr>
                            <w:top w:val="none" w:sz="0" w:space="0" w:color="auto"/>
                            <w:left w:val="none" w:sz="0" w:space="0" w:color="auto"/>
                            <w:bottom w:val="none" w:sz="0" w:space="0" w:color="auto"/>
                            <w:right w:val="none" w:sz="0" w:space="0" w:color="auto"/>
                          </w:divBdr>
                          <w:divsChild>
                            <w:div w:id="1182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16173">
      <w:marLeft w:val="0"/>
      <w:marRight w:val="0"/>
      <w:marTop w:val="0"/>
      <w:marBottom w:val="0"/>
      <w:divBdr>
        <w:top w:val="none" w:sz="0" w:space="0" w:color="auto"/>
        <w:left w:val="none" w:sz="0" w:space="0" w:color="auto"/>
        <w:bottom w:val="none" w:sz="0" w:space="0" w:color="auto"/>
        <w:right w:val="none" w:sz="0" w:space="0" w:color="auto"/>
      </w:divBdr>
      <w:divsChild>
        <w:div w:id="1182816162">
          <w:marLeft w:val="0"/>
          <w:marRight w:val="0"/>
          <w:marTop w:val="0"/>
          <w:marBottom w:val="0"/>
          <w:divBdr>
            <w:top w:val="none" w:sz="0" w:space="0" w:color="auto"/>
            <w:left w:val="none" w:sz="0" w:space="0" w:color="auto"/>
            <w:bottom w:val="none" w:sz="0" w:space="0" w:color="auto"/>
            <w:right w:val="none" w:sz="0" w:space="0" w:color="auto"/>
          </w:divBdr>
          <w:divsChild>
            <w:div w:id="1182816152">
              <w:marLeft w:val="0"/>
              <w:marRight w:val="0"/>
              <w:marTop w:val="0"/>
              <w:marBottom w:val="0"/>
              <w:divBdr>
                <w:top w:val="none" w:sz="0" w:space="0" w:color="auto"/>
                <w:left w:val="none" w:sz="0" w:space="0" w:color="auto"/>
                <w:bottom w:val="none" w:sz="0" w:space="0" w:color="auto"/>
                <w:right w:val="none" w:sz="0" w:space="0" w:color="auto"/>
              </w:divBdr>
              <w:divsChild>
                <w:div w:id="1182816168">
                  <w:marLeft w:val="0"/>
                  <w:marRight w:val="0"/>
                  <w:marTop w:val="0"/>
                  <w:marBottom w:val="0"/>
                  <w:divBdr>
                    <w:top w:val="none" w:sz="0" w:space="0" w:color="auto"/>
                    <w:left w:val="none" w:sz="0" w:space="0" w:color="auto"/>
                    <w:bottom w:val="none" w:sz="0" w:space="0" w:color="auto"/>
                    <w:right w:val="none" w:sz="0" w:space="0" w:color="auto"/>
                  </w:divBdr>
                  <w:divsChild>
                    <w:div w:id="1182816163">
                      <w:marLeft w:val="0"/>
                      <w:marRight w:val="0"/>
                      <w:marTop w:val="0"/>
                      <w:marBottom w:val="0"/>
                      <w:divBdr>
                        <w:top w:val="none" w:sz="0" w:space="0" w:color="auto"/>
                        <w:left w:val="none" w:sz="0" w:space="0" w:color="auto"/>
                        <w:bottom w:val="none" w:sz="0" w:space="0" w:color="auto"/>
                        <w:right w:val="none" w:sz="0" w:space="0" w:color="auto"/>
                      </w:divBdr>
                      <w:divsChild>
                        <w:div w:id="1182816135">
                          <w:marLeft w:val="0"/>
                          <w:marRight w:val="0"/>
                          <w:marTop w:val="0"/>
                          <w:marBottom w:val="0"/>
                          <w:divBdr>
                            <w:top w:val="none" w:sz="0" w:space="0" w:color="auto"/>
                            <w:left w:val="none" w:sz="0" w:space="0" w:color="auto"/>
                            <w:bottom w:val="none" w:sz="0" w:space="0" w:color="auto"/>
                            <w:right w:val="none" w:sz="0" w:space="0" w:color="auto"/>
                          </w:divBdr>
                          <w:divsChild>
                            <w:div w:id="1182816133">
                              <w:marLeft w:val="0"/>
                              <w:marRight w:val="0"/>
                              <w:marTop w:val="0"/>
                              <w:marBottom w:val="0"/>
                              <w:divBdr>
                                <w:top w:val="none" w:sz="0" w:space="0" w:color="auto"/>
                                <w:left w:val="none" w:sz="0" w:space="0" w:color="auto"/>
                                <w:bottom w:val="none" w:sz="0" w:space="0" w:color="auto"/>
                                <w:right w:val="none" w:sz="0" w:space="0" w:color="auto"/>
                              </w:divBdr>
                              <w:divsChild>
                                <w:div w:id="1182816114">
                                  <w:marLeft w:val="0"/>
                                  <w:marRight w:val="0"/>
                                  <w:marTop w:val="0"/>
                                  <w:marBottom w:val="0"/>
                                  <w:divBdr>
                                    <w:top w:val="none" w:sz="0" w:space="0" w:color="auto"/>
                                    <w:left w:val="none" w:sz="0" w:space="0" w:color="auto"/>
                                    <w:bottom w:val="none" w:sz="0" w:space="0" w:color="auto"/>
                                    <w:right w:val="none" w:sz="0" w:space="0" w:color="auto"/>
                                  </w:divBdr>
                                  <w:divsChild>
                                    <w:div w:id="1182816147">
                                      <w:marLeft w:val="0"/>
                                      <w:marRight w:val="0"/>
                                      <w:marTop w:val="0"/>
                                      <w:marBottom w:val="0"/>
                                      <w:divBdr>
                                        <w:top w:val="none" w:sz="0" w:space="0" w:color="auto"/>
                                        <w:left w:val="none" w:sz="0" w:space="0" w:color="auto"/>
                                        <w:bottom w:val="none" w:sz="0" w:space="0" w:color="auto"/>
                                        <w:right w:val="none" w:sz="0" w:space="0" w:color="auto"/>
                                      </w:divBdr>
                                      <w:divsChild>
                                        <w:div w:id="1182816159">
                                          <w:marLeft w:val="0"/>
                                          <w:marRight w:val="0"/>
                                          <w:marTop w:val="0"/>
                                          <w:marBottom w:val="0"/>
                                          <w:divBdr>
                                            <w:top w:val="none" w:sz="0" w:space="0" w:color="auto"/>
                                            <w:left w:val="none" w:sz="0" w:space="0" w:color="auto"/>
                                            <w:bottom w:val="none" w:sz="0" w:space="0" w:color="auto"/>
                                            <w:right w:val="none" w:sz="0" w:space="0" w:color="auto"/>
                                          </w:divBdr>
                                          <w:divsChild>
                                            <w:div w:id="1182816157">
                                              <w:marLeft w:val="0"/>
                                              <w:marRight w:val="0"/>
                                              <w:marTop w:val="0"/>
                                              <w:marBottom w:val="0"/>
                                              <w:divBdr>
                                                <w:top w:val="none" w:sz="0" w:space="0" w:color="auto"/>
                                                <w:left w:val="none" w:sz="0" w:space="0" w:color="auto"/>
                                                <w:bottom w:val="none" w:sz="0" w:space="0" w:color="auto"/>
                                                <w:right w:val="none" w:sz="0" w:space="0" w:color="auto"/>
                                              </w:divBdr>
                                              <w:divsChild>
                                                <w:div w:id="1182816122">
                                                  <w:marLeft w:val="0"/>
                                                  <w:marRight w:val="0"/>
                                                  <w:marTop w:val="0"/>
                                                  <w:marBottom w:val="0"/>
                                                  <w:divBdr>
                                                    <w:top w:val="none" w:sz="0" w:space="0" w:color="auto"/>
                                                    <w:left w:val="none" w:sz="0" w:space="0" w:color="auto"/>
                                                    <w:bottom w:val="none" w:sz="0" w:space="0" w:color="auto"/>
                                                    <w:right w:val="none" w:sz="0" w:space="0" w:color="auto"/>
                                                  </w:divBdr>
                                                  <w:divsChild>
                                                    <w:div w:id="1182816148">
                                                      <w:marLeft w:val="0"/>
                                                      <w:marRight w:val="0"/>
                                                      <w:marTop w:val="0"/>
                                                      <w:marBottom w:val="0"/>
                                                      <w:divBdr>
                                                        <w:top w:val="none" w:sz="0" w:space="0" w:color="auto"/>
                                                        <w:left w:val="none" w:sz="0" w:space="0" w:color="auto"/>
                                                        <w:bottom w:val="none" w:sz="0" w:space="0" w:color="auto"/>
                                                        <w:right w:val="none" w:sz="0" w:space="0" w:color="auto"/>
                                                      </w:divBdr>
                                                      <w:divsChild>
                                                        <w:div w:id="1182816151">
                                                          <w:marLeft w:val="0"/>
                                                          <w:marRight w:val="0"/>
                                                          <w:marTop w:val="0"/>
                                                          <w:marBottom w:val="0"/>
                                                          <w:divBdr>
                                                            <w:top w:val="none" w:sz="0" w:space="0" w:color="auto"/>
                                                            <w:left w:val="none" w:sz="0" w:space="0" w:color="auto"/>
                                                            <w:bottom w:val="none" w:sz="0" w:space="0" w:color="auto"/>
                                                            <w:right w:val="none" w:sz="0" w:space="0" w:color="auto"/>
                                                          </w:divBdr>
                                                          <w:divsChild>
                                                            <w:div w:id="1182816145">
                                                              <w:marLeft w:val="0"/>
                                                              <w:marRight w:val="0"/>
                                                              <w:marTop w:val="0"/>
                                                              <w:marBottom w:val="0"/>
                                                              <w:divBdr>
                                                                <w:top w:val="none" w:sz="0" w:space="0" w:color="auto"/>
                                                                <w:left w:val="none" w:sz="0" w:space="0" w:color="auto"/>
                                                                <w:bottom w:val="none" w:sz="0" w:space="0" w:color="auto"/>
                                                                <w:right w:val="none" w:sz="0" w:space="0" w:color="auto"/>
                                                              </w:divBdr>
                                                              <w:divsChild>
                                                                <w:div w:id="1182816113">
                                                                  <w:marLeft w:val="0"/>
                                                                  <w:marRight w:val="0"/>
                                                                  <w:marTop w:val="0"/>
                                                                  <w:marBottom w:val="0"/>
                                                                  <w:divBdr>
                                                                    <w:top w:val="none" w:sz="0" w:space="0" w:color="auto"/>
                                                                    <w:left w:val="none" w:sz="0" w:space="0" w:color="auto"/>
                                                                    <w:bottom w:val="none" w:sz="0" w:space="0" w:color="auto"/>
                                                                    <w:right w:val="none" w:sz="0" w:space="0" w:color="auto"/>
                                                                  </w:divBdr>
                                                                  <w:divsChild>
                                                                    <w:div w:id="1182816139">
                                                                      <w:marLeft w:val="0"/>
                                                                      <w:marRight w:val="0"/>
                                                                      <w:marTop w:val="0"/>
                                                                      <w:marBottom w:val="0"/>
                                                                      <w:divBdr>
                                                                        <w:top w:val="none" w:sz="0" w:space="0" w:color="auto"/>
                                                                        <w:left w:val="none" w:sz="0" w:space="0" w:color="auto"/>
                                                                        <w:bottom w:val="none" w:sz="0" w:space="0" w:color="auto"/>
                                                                        <w:right w:val="none" w:sz="0" w:space="0" w:color="auto"/>
                                                                      </w:divBdr>
                                                                      <w:divsChild>
                                                                        <w:div w:id="1182816166">
                                                                          <w:marLeft w:val="0"/>
                                                                          <w:marRight w:val="0"/>
                                                                          <w:marTop w:val="0"/>
                                                                          <w:marBottom w:val="0"/>
                                                                          <w:divBdr>
                                                                            <w:top w:val="none" w:sz="0" w:space="0" w:color="auto"/>
                                                                            <w:left w:val="none" w:sz="0" w:space="0" w:color="auto"/>
                                                                            <w:bottom w:val="none" w:sz="0" w:space="0" w:color="auto"/>
                                                                            <w:right w:val="none" w:sz="0" w:space="0" w:color="auto"/>
                                                                          </w:divBdr>
                                                                          <w:divsChild>
                                                                            <w:div w:id="1182816128">
                                                                              <w:marLeft w:val="0"/>
                                                                              <w:marRight w:val="0"/>
                                                                              <w:marTop w:val="0"/>
                                                                              <w:marBottom w:val="0"/>
                                                                              <w:divBdr>
                                                                                <w:top w:val="none" w:sz="0" w:space="0" w:color="auto"/>
                                                                                <w:left w:val="none" w:sz="0" w:space="0" w:color="auto"/>
                                                                                <w:bottom w:val="none" w:sz="0" w:space="0" w:color="auto"/>
                                                                                <w:right w:val="none" w:sz="0" w:space="0" w:color="auto"/>
                                                                              </w:divBdr>
                                                                              <w:divsChild>
                                                                                <w:div w:id="1182816127">
                                                                                  <w:marLeft w:val="0"/>
                                                                                  <w:marRight w:val="0"/>
                                                                                  <w:marTop w:val="0"/>
                                                                                  <w:marBottom w:val="0"/>
                                                                                  <w:divBdr>
                                                                                    <w:top w:val="none" w:sz="0" w:space="0" w:color="auto"/>
                                                                                    <w:left w:val="none" w:sz="0" w:space="0" w:color="auto"/>
                                                                                    <w:bottom w:val="none" w:sz="0" w:space="0" w:color="auto"/>
                                                                                    <w:right w:val="none" w:sz="0" w:space="0" w:color="auto"/>
                                                                                  </w:divBdr>
                                                                                  <w:divsChild>
                                                                                    <w:div w:id="1182816117">
                                                                                      <w:marLeft w:val="0"/>
                                                                                      <w:marRight w:val="0"/>
                                                                                      <w:marTop w:val="0"/>
                                                                                      <w:marBottom w:val="0"/>
                                                                                      <w:divBdr>
                                                                                        <w:top w:val="none" w:sz="0" w:space="0" w:color="auto"/>
                                                                                        <w:left w:val="none" w:sz="0" w:space="0" w:color="auto"/>
                                                                                        <w:bottom w:val="none" w:sz="0" w:space="0" w:color="auto"/>
                                                                                        <w:right w:val="none" w:sz="0" w:space="0" w:color="auto"/>
                                                                                      </w:divBdr>
                                                                                      <w:divsChild>
                                                                                        <w:div w:id="1182816172">
                                                                                          <w:marLeft w:val="0"/>
                                                                                          <w:marRight w:val="0"/>
                                                                                          <w:marTop w:val="0"/>
                                                                                          <w:marBottom w:val="0"/>
                                                                                          <w:divBdr>
                                                                                            <w:top w:val="none" w:sz="0" w:space="0" w:color="auto"/>
                                                                                            <w:left w:val="none" w:sz="0" w:space="0" w:color="auto"/>
                                                                                            <w:bottom w:val="none" w:sz="0" w:space="0" w:color="auto"/>
                                                                                            <w:right w:val="none" w:sz="0" w:space="0" w:color="auto"/>
                                                                                          </w:divBdr>
                                                                                          <w:divsChild>
                                                                                            <w:div w:id="1182816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182816125">
                                                                                                  <w:marLeft w:val="0"/>
                                                                                                  <w:marRight w:val="0"/>
                                                                                                  <w:marTop w:val="0"/>
                                                                                                  <w:marBottom w:val="0"/>
                                                                                                  <w:divBdr>
                                                                                                    <w:top w:val="none" w:sz="0" w:space="0" w:color="auto"/>
                                                                                                    <w:left w:val="none" w:sz="0" w:space="0" w:color="auto"/>
                                                                                                    <w:bottom w:val="none" w:sz="0" w:space="0" w:color="auto"/>
                                                                                                    <w:right w:val="none" w:sz="0" w:space="0" w:color="auto"/>
                                                                                                  </w:divBdr>
                                                                                                  <w:divsChild>
                                                                                                    <w:div w:id="1182816121">
                                                                                                      <w:marLeft w:val="0"/>
                                                                                                      <w:marRight w:val="0"/>
                                                                                                      <w:marTop w:val="0"/>
                                                                                                      <w:marBottom w:val="0"/>
                                                                                                      <w:divBdr>
                                                                                                        <w:top w:val="none" w:sz="0" w:space="0" w:color="auto"/>
                                                                                                        <w:left w:val="none" w:sz="0" w:space="0" w:color="auto"/>
                                                                                                        <w:bottom w:val="none" w:sz="0" w:space="0" w:color="auto"/>
                                                                                                        <w:right w:val="none" w:sz="0" w:space="0" w:color="auto"/>
                                                                                                      </w:divBdr>
                                                                                                      <w:divsChild>
                                                                                                        <w:div w:id="1182816171">
                                                                                                          <w:marLeft w:val="0"/>
                                                                                                          <w:marRight w:val="0"/>
                                                                                                          <w:marTop w:val="0"/>
                                                                                                          <w:marBottom w:val="0"/>
                                                                                                          <w:divBdr>
                                                                                                            <w:top w:val="none" w:sz="0" w:space="0" w:color="auto"/>
                                                                                                            <w:left w:val="none" w:sz="0" w:space="0" w:color="auto"/>
                                                                                                            <w:bottom w:val="none" w:sz="0" w:space="0" w:color="auto"/>
                                                                                                            <w:right w:val="none" w:sz="0" w:space="0" w:color="auto"/>
                                                                                                          </w:divBdr>
                                                                                                          <w:divsChild>
                                                                                                            <w:div w:id="1182816115">
                                                                                                              <w:marLeft w:val="0"/>
                                                                                                              <w:marRight w:val="0"/>
                                                                                                              <w:marTop w:val="0"/>
                                                                                                              <w:marBottom w:val="0"/>
                                                                                                              <w:divBdr>
                                                                                                                <w:top w:val="none" w:sz="0" w:space="0" w:color="auto"/>
                                                                                                                <w:left w:val="none" w:sz="0" w:space="0" w:color="auto"/>
                                                                                                                <w:bottom w:val="none" w:sz="0" w:space="0" w:color="auto"/>
                                                                                                                <w:right w:val="none" w:sz="0" w:space="0" w:color="auto"/>
                                                                                                              </w:divBdr>
                                                                                                              <w:divsChild>
                                                                                                                <w:div w:id="1182816169">
                                                                                                                  <w:marLeft w:val="0"/>
                                                                                                                  <w:marRight w:val="0"/>
                                                                                                                  <w:marTop w:val="0"/>
                                                                                                                  <w:marBottom w:val="0"/>
                                                                                                                  <w:divBdr>
                                                                                                                    <w:top w:val="none" w:sz="0" w:space="4" w:color="auto"/>
                                                                                                                    <w:left w:val="none" w:sz="0" w:space="0" w:color="auto"/>
                                                                                                                    <w:bottom w:val="none" w:sz="0" w:space="4" w:color="auto"/>
                                                                                                                    <w:right w:val="none" w:sz="0" w:space="0" w:color="auto"/>
                                                                                                                  </w:divBdr>
                                                                                                                  <w:divsChild>
                                                                                                                    <w:div w:id="1182816141">
                                                                                                                      <w:marLeft w:val="0"/>
                                                                                                                      <w:marRight w:val="0"/>
                                                                                                                      <w:marTop w:val="0"/>
                                                                                                                      <w:marBottom w:val="0"/>
                                                                                                                      <w:divBdr>
                                                                                                                        <w:top w:val="none" w:sz="0" w:space="0" w:color="auto"/>
                                                                                                                        <w:left w:val="none" w:sz="0" w:space="0" w:color="auto"/>
                                                                                                                        <w:bottom w:val="none" w:sz="0" w:space="0" w:color="auto"/>
                                                                                                                        <w:right w:val="none" w:sz="0" w:space="0" w:color="auto"/>
                                                                                                                      </w:divBdr>
                                                                                                                      <w:divsChild>
                                                                                                                        <w:div w:id="1182816174">
                                                                                                                          <w:marLeft w:val="225"/>
                                                                                                                          <w:marRight w:val="225"/>
                                                                                                                          <w:marTop w:val="75"/>
                                                                                                                          <w:marBottom w:val="75"/>
                                                                                                                          <w:divBdr>
                                                                                                                            <w:top w:val="none" w:sz="0" w:space="0" w:color="auto"/>
                                                                                                                            <w:left w:val="none" w:sz="0" w:space="0" w:color="auto"/>
                                                                                                                            <w:bottom w:val="none" w:sz="0" w:space="0" w:color="auto"/>
                                                                                                                            <w:right w:val="none" w:sz="0" w:space="0" w:color="auto"/>
                                                                                                                          </w:divBdr>
                                                                                                                          <w:divsChild>
                                                                                                                            <w:div w:id="1182816126">
                                                                                                                              <w:marLeft w:val="0"/>
                                                                                                                              <w:marRight w:val="0"/>
                                                                                                                              <w:marTop w:val="0"/>
                                                                                                                              <w:marBottom w:val="0"/>
                                                                                                                              <w:divBdr>
                                                                                                                                <w:top w:val="single" w:sz="6" w:space="0" w:color="auto"/>
                                                                                                                                <w:left w:val="single" w:sz="6" w:space="0" w:color="auto"/>
                                                                                                                                <w:bottom w:val="single" w:sz="6" w:space="0" w:color="auto"/>
                                                                                                                                <w:right w:val="single" w:sz="6" w:space="0" w:color="auto"/>
                                                                                                                              </w:divBdr>
                                                                                                                              <w:divsChild>
                                                                                                                                <w:div w:id="1182816146">
                                                                                                                                  <w:marLeft w:val="0"/>
                                                                                                                                  <w:marRight w:val="0"/>
                                                                                                                                  <w:marTop w:val="0"/>
                                                                                                                                  <w:marBottom w:val="0"/>
                                                                                                                                  <w:divBdr>
                                                                                                                                    <w:top w:val="none" w:sz="0" w:space="0" w:color="auto"/>
                                                                                                                                    <w:left w:val="none" w:sz="0" w:space="0" w:color="auto"/>
                                                                                                                                    <w:bottom w:val="none" w:sz="0" w:space="0" w:color="auto"/>
                                                                                                                                    <w:right w:val="none" w:sz="0" w:space="0" w:color="auto"/>
                                                                                                                                  </w:divBdr>
                                                                                                                                  <w:divsChild>
                                                                                                                                    <w:div w:id="11828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98AB9-34C0-49D7-BFF2-FF7C45932281}">
  <ds:schemaRefs>
    <ds:schemaRef ds:uri="http://schemas.microsoft.com/sharepoint/v3/contenttype/forms"/>
  </ds:schemaRefs>
</ds:datastoreItem>
</file>

<file path=customXml/itemProps2.xml><?xml version="1.0" encoding="utf-8"?>
<ds:datastoreItem xmlns:ds="http://schemas.openxmlformats.org/officeDocument/2006/customXml" ds:itemID="{525C2344-9F06-4E36-A04B-D2AC5329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74456-7E3F-4658-8C75-F062DF07E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597</Words>
  <Characters>3404</Characters>
  <Application>Microsoft Office Word</Application>
  <DocSecurity>0</DocSecurity>
  <Lines>28</Lines>
  <Paragraphs>7</Paragraphs>
  <ScaleCrop>false</ScaleCrop>
  <Company>Aneurin Bevan University Health Board</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c:title>
  <dc:subject/>
  <dc:creator>Lucie Taylor</dc:creator>
  <cp:keywords/>
  <dc:description/>
  <cp:lastModifiedBy>Lucie Taylor</cp:lastModifiedBy>
  <cp:revision>11</cp:revision>
  <dcterms:created xsi:type="dcterms:W3CDTF">2020-02-22T16:49:00Z</dcterms:created>
  <dcterms:modified xsi:type="dcterms:W3CDTF">2020-03-11T11:05:00Z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