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4D8B8" w14:textId="2D68830F" w:rsidR="007B0B9E" w:rsidRPr="001E64B1" w:rsidRDefault="007B0B9E" w:rsidP="001B6494">
      <w:pPr>
        <w:jc w:val="center"/>
        <w:rPr>
          <w:sz w:val="22"/>
          <w:szCs w:val="22"/>
        </w:rPr>
      </w:pPr>
      <w:bookmarkStart w:id="0" w:name="_GoBack"/>
      <w:bookmarkEnd w:id="0"/>
    </w:p>
    <w:p w14:paraId="6888FD3F" w14:textId="77777777" w:rsidR="007B0B9E" w:rsidRPr="001E64B1" w:rsidRDefault="007B0B9E" w:rsidP="001B6494">
      <w:pPr>
        <w:jc w:val="center"/>
        <w:rPr>
          <w:sz w:val="22"/>
          <w:szCs w:val="22"/>
        </w:rPr>
      </w:pPr>
    </w:p>
    <w:p w14:paraId="0441F372" w14:textId="746BD222" w:rsidR="007B0B9E" w:rsidRPr="00040B7D" w:rsidRDefault="007B0B9E" w:rsidP="007B0B9E">
      <w:pPr>
        <w:overflowPunct w:val="0"/>
        <w:jc w:val="center"/>
        <w:rPr>
          <w:rFonts w:ascii="Rockwell" w:hAnsi="Rockwell"/>
          <w:sz w:val="28"/>
          <w:szCs w:val="28"/>
          <w:u w:val="single"/>
        </w:rPr>
      </w:pPr>
      <w:r w:rsidRPr="00040B7D">
        <w:rPr>
          <w:rFonts w:ascii="Rockwell" w:hAnsi="Rockwell"/>
          <w:b/>
          <w:color w:val="000000"/>
          <w:sz w:val="28"/>
          <w:szCs w:val="28"/>
          <w:u w:val="single"/>
        </w:rPr>
        <w:t xml:space="preserve">CORONAVIRUS </w:t>
      </w:r>
      <w:r w:rsidR="00E8464A" w:rsidRPr="00040B7D">
        <w:rPr>
          <w:rFonts w:ascii="Rockwell" w:hAnsi="Rockwell"/>
          <w:b/>
          <w:color w:val="000000"/>
          <w:sz w:val="28"/>
          <w:szCs w:val="28"/>
          <w:u w:val="single"/>
        </w:rPr>
        <w:t xml:space="preserve">DAILY HEALTH CHECK FORM FOR </w:t>
      </w:r>
      <w:r w:rsidR="00F514AE">
        <w:rPr>
          <w:rFonts w:ascii="Rockwell" w:hAnsi="Rockwell"/>
          <w:b/>
          <w:i/>
          <w:iCs/>
          <w:color w:val="FF0000"/>
          <w:sz w:val="28"/>
          <w:szCs w:val="28"/>
          <w:u w:val="single"/>
        </w:rPr>
        <w:t>MEOPHAM/SEVENOAKS</w:t>
      </w:r>
      <w:r w:rsidRPr="00040B7D">
        <w:rPr>
          <w:rFonts w:ascii="Rockwell" w:hAnsi="Rockwell"/>
          <w:b/>
          <w:color w:val="FF0000"/>
          <w:sz w:val="28"/>
          <w:szCs w:val="28"/>
          <w:u w:val="single"/>
        </w:rPr>
        <w:t xml:space="preserve"> SITE</w:t>
      </w:r>
      <w:r w:rsidR="00F514AE">
        <w:rPr>
          <w:rFonts w:ascii="Rockwell" w:hAnsi="Rockwell"/>
          <w:b/>
          <w:color w:val="FF0000"/>
          <w:sz w:val="28"/>
          <w:szCs w:val="28"/>
          <w:u w:val="single"/>
        </w:rPr>
        <w:t>S</w:t>
      </w:r>
    </w:p>
    <w:p w14:paraId="754E6034" w14:textId="77777777" w:rsidR="007B0B9E" w:rsidRPr="00040B7D" w:rsidRDefault="007B0B9E" w:rsidP="001B6494">
      <w:pPr>
        <w:jc w:val="center"/>
        <w:rPr>
          <w:rFonts w:ascii="Rockwell" w:hAnsi="Rockwell"/>
          <w:sz w:val="28"/>
          <w:szCs w:val="28"/>
        </w:rPr>
      </w:pPr>
    </w:p>
    <w:p w14:paraId="1B3B76BB" w14:textId="1E7C0906" w:rsidR="007B0B9E" w:rsidRPr="00040B7D" w:rsidRDefault="006A587F" w:rsidP="006A587F">
      <w:pPr>
        <w:rPr>
          <w:rFonts w:ascii="Rockwell" w:hAnsi="Rockwell" w:cstheme="minorHAnsi"/>
          <w:sz w:val="20"/>
          <w:szCs w:val="20"/>
        </w:rPr>
      </w:pPr>
      <w:r w:rsidRPr="00040B7D">
        <w:rPr>
          <w:rFonts w:ascii="Rockwell" w:hAnsi="Rockwell" w:cstheme="minorHAnsi"/>
          <w:sz w:val="20"/>
          <w:szCs w:val="20"/>
        </w:rPr>
        <w:t xml:space="preserve">In response to the global escalation of the coronavirus, </w:t>
      </w:r>
      <w:r w:rsidR="00F514AE">
        <w:rPr>
          <w:rFonts w:ascii="Rockwell" w:hAnsi="Rockwell" w:cstheme="minorHAnsi"/>
          <w:i/>
          <w:iCs/>
          <w:color w:val="FF0000"/>
          <w:sz w:val="20"/>
          <w:szCs w:val="20"/>
        </w:rPr>
        <w:t xml:space="preserve">K BEER, R A SIGGS &amp; M </w:t>
      </w:r>
      <w:proofErr w:type="gramStart"/>
      <w:r w:rsidR="00F514AE">
        <w:rPr>
          <w:rFonts w:ascii="Rockwell" w:hAnsi="Rockwell" w:cstheme="minorHAnsi"/>
          <w:i/>
          <w:iCs/>
          <w:color w:val="FF0000"/>
          <w:sz w:val="20"/>
          <w:szCs w:val="20"/>
        </w:rPr>
        <w:t xml:space="preserve">GRIFFIN </w:t>
      </w:r>
      <w:r w:rsidRPr="00040B7D">
        <w:rPr>
          <w:rFonts w:ascii="Rockwell" w:hAnsi="Rockwell" w:cstheme="minorHAnsi"/>
          <w:color w:val="FF0000"/>
          <w:sz w:val="20"/>
          <w:szCs w:val="20"/>
        </w:rPr>
        <w:t xml:space="preserve"> </w:t>
      </w:r>
      <w:r w:rsidRPr="00040B7D">
        <w:rPr>
          <w:rFonts w:ascii="Rockwell" w:hAnsi="Rockwell" w:cstheme="minorHAnsi"/>
          <w:sz w:val="20"/>
          <w:szCs w:val="20"/>
        </w:rPr>
        <w:t>is</w:t>
      </w:r>
      <w:proofErr w:type="gramEnd"/>
      <w:r w:rsidRPr="00040B7D">
        <w:rPr>
          <w:rFonts w:ascii="Rockwell" w:hAnsi="Rockwell" w:cstheme="minorHAnsi"/>
          <w:sz w:val="20"/>
          <w:szCs w:val="20"/>
        </w:rPr>
        <w:t xml:space="preserve"> taking precautionary steps to </w:t>
      </w:r>
      <w:r w:rsidR="00B90FFE" w:rsidRPr="00040B7D">
        <w:rPr>
          <w:rFonts w:ascii="Rockwell" w:hAnsi="Rockwell" w:cstheme="minorHAnsi"/>
          <w:sz w:val="20"/>
          <w:szCs w:val="20"/>
        </w:rPr>
        <w:t xml:space="preserve">protect the wellbeing of </w:t>
      </w:r>
      <w:r w:rsidR="0001181D" w:rsidRPr="00040B7D">
        <w:rPr>
          <w:rFonts w:ascii="Rockwell" w:hAnsi="Rockwell" w:cstheme="minorHAnsi"/>
          <w:sz w:val="20"/>
          <w:szCs w:val="20"/>
        </w:rPr>
        <w:t>everyone that work</w:t>
      </w:r>
      <w:r w:rsidR="00D25032" w:rsidRPr="00040B7D">
        <w:rPr>
          <w:rFonts w:ascii="Rockwell" w:hAnsi="Rockwell" w:cstheme="minorHAnsi"/>
          <w:sz w:val="20"/>
          <w:szCs w:val="20"/>
        </w:rPr>
        <w:t>s</w:t>
      </w:r>
      <w:r w:rsidR="006B7AD7" w:rsidRPr="00040B7D">
        <w:rPr>
          <w:rFonts w:ascii="Rockwell" w:hAnsi="Rockwell" w:cstheme="minorHAnsi"/>
          <w:sz w:val="20"/>
          <w:szCs w:val="20"/>
        </w:rPr>
        <w:t xml:space="preserve"> within our business</w:t>
      </w:r>
      <w:r w:rsidR="00B90FFE" w:rsidRPr="00040B7D">
        <w:rPr>
          <w:rFonts w:ascii="Rockwell" w:hAnsi="Rockwell" w:cstheme="minorHAnsi"/>
          <w:sz w:val="20"/>
          <w:szCs w:val="20"/>
        </w:rPr>
        <w:t xml:space="preserve">. These measures reflect the advice of the UK Chief Medical </w:t>
      </w:r>
      <w:r w:rsidR="00091341">
        <w:rPr>
          <w:rFonts w:ascii="Rockwell" w:hAnsi="Rockwell" w:cstheme="minorHAnsi"/>
          <w:sz w:val="20"/>
          <w:szCs w:val="20"/>
        </w:rPr>
        <w:t>O</w:t>
      </w:r>
      <w:r w:rsidR="00B90FFE" w:rsidRPr="00040B7D">
        <w:rPr>
          <w:rFonts w:ascii="Rockwell" w:hAnsi="Rockwell" w:cstheme="minorHAnsi"/>
          <w:sz w:val="20"/>
          <w:szCs w:val="20"/>
        </w:rPr>
        <w:t>fficer</w:t>
      </w:r>
      <w:r w:rsidR="00091341">
        <w:rPr>
          <w:rFonts w:ascii="Rockwell" w:hAnsi="Rockwell" w:cstheme="minorHAnsi"/>
          <w:sz w:val="20"/>
          <w:szCs w:val="20"/>
        </w:rPr>
        <w:t xml:space="preserve"> and current Government guidance.</w:t>
      </w:r>
    </w:p>
    <w:p w14:paraId="6AF8CDEC" w14:textId="77777777" w:rsidR="0001181D" w:rsidRPr="00040B7D" w:rsidRDefault="0001181D" w:rsidP="006A587F">
      <w:pPr>
        <w:rPr>
          <w:rFonts w:ascii="Rockwell" w:hAnsi="Rockwell" w:cstheme="minorHAnsi"/>
          <w:sz w:val="20"/>
          <w:szCs w:val="20"/>
        </w:rPr>
      </w:pPr>
    </w:p>
    <w:p w14:paraId="7D69B751" w14:textId="09577662" w:rsidR="00B90FFE" w:rsidRPr="00040B7D" w:rsidRDefault="0001181D" w:rsidP="006A587F">
      <w:pPr>
        <w:rPr>
          <w:rFonts w:ascii="Rockwell" w:hAnsi="Rockwell" w:cstheme="minorHAnsi"/>
          <w:sz w:val="20"/>
          <w:szCs w:val="20"/>
        </w:rPr>
      </w:pPr>
      <w:r w:rsidRPr="00040B7D">
        <w:rPr>
          <w:rFonts w:ascii="Rockwell" w:hAnsi="Rockwell" w:cstheme="minorHAnsi"/>
          <w:sz w:val="20"/>
          <w:szCs w:val="20"/>
        </w:rPr>
        <w:t>All staff and agency workers working on our site are required to complete this questionnaire on a daily basis. Contractors should complete the visitor questionnaire</w:t>
      </w:r>
      <w:r w:rsidR="006B7AD7" w:rsidRPr="00040B7D">
        <w:rPr>
          <w:rFonts w:ascii="Rockwell" w:hAnsi="Rockwell" w:cstheme="minorHAnsi"/>
          <w:sz w:val="20"/>
          <w:szCs w:val="20"/>
        </w:rPr>
        <w:t xml:space="preserve"> before they arrive on site</w:t>
      </w:r>
      <w:r w:rsidRPr="00040B7D">
        <w:rPr>
          <w:rFonts w:ascii="Rockwell" w:hAnsi="Rockwell" w:cstheme="minorHAnsi"/>
          <w:sz w:val="20"/>
          <w:szCs w:val="20"/>
        </w:rPr>
        <w:t>.</w:t>
      </w:r>
    </w:p>
    <w:p w14:paraId="1581B6E4" w14:textId="32C9CD99" w:rsidR="00B90FFE" w:rsidRPr="00040B7D" w:rsidRDefault="00B90FFE" w:rsidP="006A587F">
      <w:pPr>
        <w:rPr>
          <w:rFonts w:ascii="Rockwell" w:hAnsi="Rockwell" w:cstheme="minorHAnsi"/>
          <w:sz w:val="20"/>
          <w:szCs w:val="20"/>
        </w:rPr>
      </w:pPr>
    </w:p>
    <w:p w14:paraId="02E133D6" w14:textId="35684F8B" w:rsidR="00B90FFE" w:rsidRPr="00040B7D" w:rsidRDefault="00B90FFE" w:rsidP="00CD687F">
      <w:pPr>
        <w:jc w:val="center"/>
        <w:rPr>
          <w:rFonts w:ascii="Rockwell" w:hAnsi="Rockwell" w:cstheme="minorHAnsi"/>
          <w:b/>
          <w:bCs/>
          <w:sz w:val="20"/>
          <w:szCs w:val="20"/>
        </w:rPr>
      </w:pPr>
      <w:r w:rsidRPr="00040B7D">
        <w:rPr>
          <w:rFonts w:ascii="Rockwell" w:hAnsi="Rockwell" w:cstheme="minorHAnsi"/>
          <w:b/>
          <w:bCs/>
          <w:sz w:val="20"/>
          <w:szCs w:val="20"/>
        </w:rPr>
        <w:t xml:space="preserve">Please complete this form and return to </w:t>
      </w:r>
      <w:r w:rsidR="0001181D" w:rsidRPr="00040B7D">
        <w:rPr>
          <w:rFonts w:ascii="Rockwell" w:hAnsi="Rockwell" w:cstheme="minorHAnsi"/>
          <w:b/>
          <w:bCs/>
          <w:sz w:val="20"/>
          <w:szCs w:val="20"/>
        </w:rPr>
        <w:t>your line manager at the start of your shift</w:t>
      </w:r>
      <w:r w:rsidRPr="00040B7D">
        <w:rPr>
          <w:rFonts w:ascii="Rockwell" w:hAnsi="Rockwell" w:cstheme="minorHAnsi"/>
          <w:b/>
          <w:bCs/>
          <w:sz w:val="20"/>
          <w:szCs w:val="20"/>
        </w:rPr>
        <w:t>.</w:t>
      </w:r>
    </w:p>
    <w:p w14:paraId="680016BD" w14:textId="18BDCC97" w:rsidR="00CD687F" w:rsidRPr="00040B7D" w:rsidRDefault="00CD687F" w:rsidP="00CD687F">
      <w:pPr>
        <w:jc w:val="center"/>
        <w:rPr>
          <w:rFonts w:ascii="Rockwell" w:hAnsi="Rockwell" w:cstheme="minorHAnsi"/>
          <w:b/>
          <w:bCs/>
          <w:sz w:val="20"/>
          <w:szCs w:val="20"/>
        </w:rPr>
      </w:pPr>
      <w:r w:rsidRPr="00040B7D">
        <w:rPr>
          <w:rFonts w:ascii="Rockwell" w:hAnsi="Rockwell" w:cstheme="minorHAnsi"/>
          <w:b/>
          <w:bCs/>
          <w:sz w:val="20"/>
          <w:szCs w:val="20"/>
        </w:rPr>
        <w:t xml:space="preserve">You will not be allowed </w:t>
      </w:r>
      <w:r w:rsidR="0001181D" w:rsidRPr="00040B7D">
        <w:rPr>
          <w:rFonts w:ascii="Rockwell" w:hAnsi="Rockwell" w:cstheme="minorHAnsi"/>
          <w:b/>
          <w:bCs/>
          <w:sz w:val="20"/>
          <w:szCs w:val="20"/>
        </w:rPr>
        <w:t>to work</w:t>
      </w:r>
      <w:r w:rsidRPr="00040B7D">
        <w:rPr>
          <w:rFonts w:ascii="Rockwell" w:hAnsi="Rockwell" w:cstheme="minorHAnsi"/>
          <w:b/>
          <w:bCs/>
          <w:sz w:val="20"/>
          <w:szCs w:val="20"/>
        </w:rPr>
        <w:t xml:space="preserve"> unless we </w:t>
      </w:r>
      <w:r w:rsidR="0001181D" w:rsidRPr="00040B7D">
        <w:rPr>
          <w:rFonts w:ascii="Rockwell" w:hAnsi="Rockwell" w:cstheme="minorHAnsi"/>
          <w:b/>
          <w:bCs/>
          <w:sz w:val="20"/>
          <w:szCs w:val="20"/>
        </w:rPr>
        <w:t xml:space="preserve">have </w:t>
      </w:r>
      <w:r w:rsidRPr="00040B7D">
        <w:rPr>
          <w:rFonts w:ascii="Rockwell" w:hAnsi="Rockwell" w:cstheme="minorHAnsi"/>
          <w:b/>
          <w:bCs/>
          <w:sz w:val="20"/>
          <w:szCs w:val="20"/>
        </w:rPr>
        <w:t>receive</w:t>
      </w:r>
      <w:r w:rsidR="0001181D" w:rsidRPr="00040B7D">
        <w:rPr>
          <w:rFonts w:ascii="Rockwell" w:hAnsi="Rockwell" w:cstheme="minorHAnsi"/>
          <w:b/>
          <w:bCs/>
          <w:sz w:val="20"/>
          <w:szCs w:val="20"/>
        </w:rPr>
        <w:t>d</w:t>
      </w:r>
      <w:r w:rsidRPr="00040B7D">
        <w:rPr>
          <w:rFonts w:ascii="Rockwell" w:hAnsi="Rockwell" w:cstheme="minorHAnsi"/>
          <w:b/>
          <w:bCs/>
          <w:sz w:val="20"/>
          <w:szCs w:val="20"/>
        </w:rPr>
        <w:t xml:space="preserve"> a </w:t>
      </w:r>
      <w:r w:rsidR="0001181D" w:rsidRPr="00040B7D">
        <w:rPr>
          <w:rFonts w:ascii="Rockwell" w:hAnsi="Rockwell" w:cstheme="minorHAnsi"/>
          <w:b/>
          <w:bCs/>
          <w:sz w:val="20"/>
          <w:szCs w:val="20"/>
        </w:rPr>
        <w:t xml:space="preserve">completed and </w:t>
      </w:r>
      <w:r w:rsidRPr="00040B7D">
        <w:rPr>
          <w:rFonts w:ascii="Rockwell" w:hAnsi="Rockwell" w:cstheme="minorHAnsi"/>
          <w:b/>
          <w:bCs/>
          <w:sz w:val="20"/>
          <w:szCs w:val="20"/>
        </w:rPr>
        <w:t>signed</w:t>
      </w:r>
      <w:r w:rsidR="0001181D" w:rsidRPr="00040B7D">
        <w:rPr>
          <w:rFonts w:ascii="Rockwell" w:hAnsi="Rockwell" w:cstheme="minorHAnsi"/>
          <w:b/>
          <w:bCs/>
          <w:sz w:val="20"/>
          <w:szCs w:val="20"/>
        </w:rPr>
        <w:t xml:space="preserve"> </w:t>
      </w:r>
      <w:r w:rsidR="006B7AD7" w:rsidRPr="00040B7D">
        <w:rPr>
          <w:rFonts w:ascii="Rockwell" w:hAnsi="Rockwell" w:cstheme="minorHAnsi"/>
          <w:b/>
          <w:bCs/>
          <w:sz w:val="20"/>
          <w:szCs w:val="20"/>
        </w:rPr>
        <w:t xml:space="preserve">form </w:t>
      </w:r>
      <w:r w:rsidR="0001181D" w:rsidRPr="00040B7D">
        <w:rPr>
          <w:rFonts w:ascii="Rockwell" w:hAnsi="Rockwell" w:cstheme="minorHAnsi"/>
          <w:b/>
          <w:bCs/>
          <w:sz w:val="20"/>
          <w:szCs w:val="20"/>
        </w:rPr>
        <w:t>every day</w:t>
      </w:r>
      <w:r w:rsidRPr="00040B7D">
        <w:rPr>
          <w:rFonts w:ascii="Rockwell" w:hAnsi="Rockwell" w:cstheme="minorHAnsi"/>
          <w:b/>
          <w:bCs/>
          <w:sz w:val="20"/>
          <w:szCs w:val="20"/>
        </w:rPr>
        <w:t>.</w:t>
      </w:r>
    </w:p>
    <w:p w14:paraId="445E8B01" w14:textId="7A079082" w:rsidR="00666BA0" w:rsidRPr="00040B7D" w:rsidRDefault="00666BA0" w:rsidP="00CD687F">
      <w:pPr>
        <w:jc w:val="center"/>
        <w:rPr>
          <w:rFonts w:ascii="Rockwell" w:hAnsi="Rockwell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947"/>
      </w:tblGrid>
      <w:tr w:rsidR="00666BA0" w:rsidRPr="00040B7D" w14:paraId="4A46EF5F" w14:textId="77777777" w:rsidTr="00577E02">
        <w:tc>
          <w:tcPr>
            <w:tcW w:w="4815" w:type="dxa"/>
          </w:tcPr>
          <w:p w14:paraId="0E89D448" w14:textId="16F31FC4" w:rsidR="00666BA0" w:rsidRPr="00040B7D" w:rsidRDefault="00666BA0" w:rsidP="00666BA0">
            <w:pPr>
              <w:rPr>
                <w:rFonts w:ascii="Rockwell" w:hAnsi="Rockwell" w:cstheme="minorHAnsi"/>
                <w:b/>
                <w:bCs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5947" w:type="dxa"/>
          </w:tcPr>
          <w:p w14:paraId="71C65B84" w14:textId="77777777" w:rsidR="00666BA0" w:rsidRPr="00040B7D" w:rsidRDefault="00666BA0" w:rsidP="00666BA0">
            <w:pPr>
              <w:rPr>
                <w:rFonts w:ascii="Rockwell" w:hAnsi="Rockwell" w:cstheme="minorHAnsi"/>
                <w:sz w:val="20"/>
                <w:szCs w:val="20"/>
              </w:rPr>
            </w:pPr>
          </w:p>
          <w:p w14:paraId="58A197BC" w14:textId="6100ABA9" w:rsidR="00577E02" w:rsidRPr="00040B7D" w:rsidRDefault="00577E02" w:rsidP="00666BA0">
            <w:pPr>
              <w:rPr>
                <w:rFonts w:ascii="Rockwell" w:hAnsi="Rockwell" w:cstheme="minorHAnsi"/>
                <w:sz w:val="20"/>
                <w:szCs w:val="20"/>
              </w:rPr>
            </w:pPr>
          </w:p>
        </w:tc>
      </w:tr>
      <w:tr w:rsidR="00666BA0" w:rsidRPr="00040B7D" w14:paraId="4FEF7FCF" w14:textId="77777777" w:rsidTr="00577E02">
        <w:tc>
          <w:tcPr>
            <w:tcW w:w="4815" w:type="dxa"/>
          </w:tcPr>
          <w:p w14:paraId="1E59F4D1" w14:textId="4ADEA8A5" w:rsidR="00666BA0" w:rsidRPr="00040B7D" w:rsidRDefault="00666BA0" w:rsidP="00666BA0">
            <w:pPr>
              <w:rPr>
                <w:rFonts w:ascii="Rockwell" w:hAnsi="Rockwell" w:cstheme="minorHAnsi"/>
                <w:b/>
                <w:bCs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5947" w:type="dxa"/>
          </w:tcPr>
          <w:p w14:paraId="7DAF15D3" w14:textId="77777777" w:rsidR="00666BA0" w:rsidRPr="00040B7D" w:rsidRDefault="00666BA0" w:rsidP="00666BA0">
            <w:pPr>
              <w:rPr>
                <w:rFonts w:ascii="Rockwell" w:hAnsi="Rockwell" w:cstheme="minorHAnsi"/>
                <w:sz w:val="20"/>
                <w:szCs w:val="20"/>
              </w:rPr>
            </w:pPr>
          </w:p>
          <w:p w14:paraId="7C11BF94" w14:textId="61B1D116" w:rsidR="00577E02" w:rsidRPr="00040B7D" w:rsidRDefault="00577E02" w:rsidP="00666BA0">
            <w:pPr>
              <w:rPr>
                <w:rFonts w:ascii="Rockwell" w:hAnsi="Rockwell" w:cstheme="minorHAnsi"/>
                <w:sz w:val="20"/>
                <w:szCs w:val="20"/>
              </w:rPr>
            </w:pPr>
          </w:p>
        </w:tc>
      </w:tr>
    </w:tbl>
    <w:p w14:paraId="0F3FC1B1" w14:textId="77777777" w:rsidR="00666BA0" w:rsidRPr="00040B7D" w:rsidRDefault="00666BA0" w:rsidP="00CD687F">
      <w:pPr>
        <w:jc w:val="center"/>
        <w:rPr>
          <w:rFonts w:ascii="Rockwell" w:hAnsi="Rockwell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398"/>
        <w:gridCol w:w="3549"/>
      </w:tblGrid>
      <w:tr w:rsidR="002035A8" w:rsidRPr="00040B7D" w14:paraId="1F5786B9" w14:textId="77777777" w:rsidTr="00577E02">
        <w:tc>
          <w:tcPr>
            <w:tcW w:w="4815" w:type="dxa"/>
            <w:tcBorders>
              <w:bottom w:val="single" w:sz="4" w:space="0" w:color="auto"/>
            </w:tcBorders>
          </w:tcPr>
          <w:p w14:paraId="5CC6086D" w14:textId="434853BA" w:rsidR="00E36CD7" w:rsidRDefault="00E36CD7" w:rsidP="003F6F0B">
            <w:pPr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Rockwell" w:hAnsi="Rockwell" w:cstheme="minorHAnsi"/>
                <w:sz w:val="20"/>
                <w:szCs w:val="20"/>
              </w:rPr>
              <w:t xml:space="preserve">Are you displaying the main symptoms of </w:t>
            </w:r>
            <w:r w:rsidR="002035A8" w:rsidRPr="00040B7D">
              <w:rPr>
                <w:rFonts w:ascii="Rockwell" w:hAnsi="Rockwell" w:cstheme="minorHAnsi"/>
                <w:sz w:val="20"/>
                <w:szCs w:val="20"/>
              </w:rPr>
              <w:t>coronavirus?</w:t>
            </w:r>
            <w:r w:rsidR="00B615A9">
              <w:rPr>
                <w:rFonts w:ascii="Rockwell" w:hAnsi="Rockwell" w:cstheme="minorHAnsi"/>
                <w:sz w:val="20"/>
                <w:szCs w:val="20"/>
              </w:rPr>
              <w:t xml:space="preserve"> </w:t>
            </w:r>
          </w:p>
          <w:p w14:paraId="7FEBFEE9" w14:textId="77777777" w:rsidR="00E36CD7" w:rsidRPr="00314FE6" w:rsidRDefault="00E36CD7" w:rsidP="00E36CD7">
            <w:pPr>
              <w:widowControl/>
              <w:numPr>
                <w:ilvl w:val="0"/>
                <w:numId w:val="8"/>
              </w:numPr>
              <w:spacing w:before="100" w:beforeAutospacing="1" w:after="120"/>
              <w:rPr>
                <w:rFonts w:ascii="Rockwell" w:eastAsia="Times New Roman" w:hAnsi="Rockwell" w:cs="Arial"/>
                <w:iCs/>
                <w:color w:val="212B32"/>
                <w:sz w:val="20"/>
                <w:szCs w:val="22"/>
              </w:rPr>
            </w:pPr>
            <w:r w:rsidRPr="00314FE6">
              <w:rPr>
                <w:rFonts w:ascii="Rockwell" w:eastAsia="Times New Roman" w:hAnsi="Rockwell" w:cs="Arial"/>
                <w:b/>
                <w:bCs/>
                <w:iCs/>
                <w:color w:val="212B32"/>
                <w:sz w:val="20"/>
                <w:szCs w:val="22"/>
              </w:rPr>
              <w:t>a high temperature</w:t>
            </w:r>
            <w:r w:rsidRPr="00314FE6">
              <w:rPr>
                <w:rFonts w:ascii="Rockwell" w:eastAsia="Times New Roman" w:hAnsi="Rockwell" w:cs="Arial"/>
                <w:iCs/>
                <w:color w:val="212B32"/>
                <w:sz w:val="20"/>
                <w:szCs w:val="22"/>
              </w:rPr>
              <w:t> – this means you feel hot to touch on your chest or back (you do not need to measure your temperature)</w:t>
            </w:r>
          </w:p>
          <w:p w14:paraId="1B9F2C21" w14:textId="77777777" w:rsidR="00E36CD7" w:rsidRPr="00314FE6" w:rsidRDefault="00E36CD7" w:rsidP="00E36CD7">
            <w:pPr>
              <w:widowControl/>
              <w:numPr>
                <w:ilvl w:val="0"/>
                <w:numId w:val="8"/>
              </w:numPr>
              <w:spacing w:before="100" w:beforeAutospacing="1"/>
              <w:rPr>
                <w:rFonts w:ascii="Rockwell" w:eastAsia="Times New Roman" w:hAnsi="Rockwell" w:cs="Arial"/>
                <w:iCs/>
                <w:color w:val="212B32"/>
                <w:sz w:val="20"/>
                <w:szCs w:val="22"/>
              </w:rPr>
            </w:pPr>
            <w:r w:rsidRPr="00314FE6">
              <w:rPr>
                <w:rFonts w:ascii="Rockwell" w:eastAsia="Times New Roman" w:hAnsi="Rockwell" w:cs="Arial"/>
                <w:b/>
                <w:bCs/>
                <w:iCs/>
                <w:color w:val="212B32"/>
                <w:sz w:val="20"/>
                <w:szCs w:val="22"/>
              </w:rPr>
              <w:t>a new, continuous cough</w:t>
            </w:r>
            <w:r w:rsidRPr="00314FE6">
              <w:rPr>
                <w:rFonts w:ascii="Rockwell" w:eastAsia="Times New Roman" w:hAnsi="Rockwell" w:cs="Arial"/>
                <w:iCs/>
                <w:color w:val="212B32"/>
                <w:sz w:val="20"/>
                <w:szCs w:val="22"/>
              </w:rPr>
              <w:t> – this means coughing a lot for more than an hour, or 3 or more coughing episodes in 24 hours (if you usually have a cough, it may be worse than usual)</w:t>
            </w:r>
          </w:p>
          <w:p w14:paraId="1650C656" w14:textId="69FB194D" w:rsidR="002035A8" w:rsidRPr="00F93C40" w:rsidRDefault="002035A8" w:rsidP="00E36CD7">
            <w:pPr>
              <w:spacing w:after="360"/>
              <w:rPr>
                <w:rFonts w:ascii="Rockwell" w:hAnsi="Rockwell" w:cstheme="minorHAnsi"/>
                <w:color w:val="00B050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653AB80D" w14:textId="77777777" w:rsidR="002035A8" w:rsidRPr="00040B7D" w:rsidRDefault="002035A8" w:rsidP="002035A8">
            <w:pPr>
              <w:jc w:val="center"/>
              <w:rPr>
                <w:rFonts w:ascii="Rockwell" w:hAnsi="Rockwell" w:cstheme="minorHAnsi"/>
                <w:b/>
                <w:bCs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b/>
                <w:bCs/>
                <w:sz w:val="20"/>
                <w:szCs w:val="20"/>
              </w:rPr>
              <w:t xml:space="preserve">Yes    </w:t>
            </w:r>
            <w:r w:rsidRPr="00040B7D">
              <w:rPr>
                <w:rFonts w:ascii="Rockwell" w:hAnsi="Rockwell" w:cstheme="minorHAnsi"/>
                <w:sz w:val="20"/>
                <w:szCs w:val="20"/>
              </w:rPr>
              <w:t xml:space="preserve">or    </w:t>
            </w:r>
            <w:r w:rsidRPr="00040B7D">
              <w:rPr>
                <w:rFonts w:ascii="Rockwell" w:hAnsi="Rockwell" w:cstheme="minorHAnsi"/>
                <w:b/>
                <w:bCs/>
                <w:sz w:val="20"/>
                <w:szCs w:val="20"/>
              </w:rPr>
              <w:t>No</w:t>
            </w:r>
          </w:p>
          <w:p w14:paraId="18B3C1F0" w14:textId="77777777" w:rsidR="002035A8" w:rsidRPr="00040B7D" w:rsidRDefault="002035A8" w:rsidP="002035A8">
            <w:pPr>
              <w:jc w:val="center"/>
              <w:rPr>
                <w:rFonts w:ascii="Rockwell" w:hAnsi="Rockwell" w:cstheme="minorHAnsi"/>
                <w:b/>
                <w:bCs/>
                <w:sz w:val="20"/>
                <w:szCs w:val="20"/>
              </w:rPr>
            </w:pPr>
          </w:p>
          <w:p w14:paraId="33D58684" w14:textId="4323C74A" w:rsidR="002035A8" w:rsidRPr="00040B7D" w:rsidRDefault="002035A8" w:rsidP="002035A8">
            <w:pPr>
              <w:jc w:val="center"/>
              <w:rPr>
                <w:rFonts w:ascii="Rockwell" w:hAnsi="Rockwell" w:cstheme="minorHAnsi"/>
                <w:b/>
                <w:bCs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sz w:val="20"/>
                <w:szCs w:val="20"/>
              </w:rPr>
              <w:t>(please circle)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0BF6E108" w14:textId="77777777" w:rsidR="00480F3D" w:rsidRPr="00480F3D" w:rsidRDefault="002035A8" w:rsidP="00CB2D6B">
            <w:pPr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sz w:val="20"/>
                <w:szCs w:val="20"/>
              </w:rPr>
              <w:t xml:space="preserve">If </w:t>
            </w:r>
            <w:r w:rsidRPr="00480F3D">
              <w:rPr>
                <w:rFonts w:ascii="Rockwell" w:hAnsi="Rockwell" w:cstheme="minorHAnsi"/>
                <w:b/>
                <w:bCs/>
                <w:color w:val="000000" w:themeColor="text1"/>
                <w:sz w:val="20"/>
                <w:szCs w:val="20"/>
              </w:rPr>
              <w:t>Yes</w:t>
            </w:r>
            <w:r w:rsidRPr="00480F3D"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  <w:t xml:space="preserve">, you </w:t>
            </w:r>
            <w:r w:rsidRPr="00480F3D">
              <w:rPr>
                <w:rFonts w:ascii="Rockwell" w:hAnsi="Rockwell" w:cstheme="minorHAnsi"/>
                <w:color w:val="000000" w:themeColor="text1"/>
                <w:sz w:val="20"/>
                <w:szCs w:val="20"/>
                <w:u w:val="single"/>
              </w:rPr>
              <w:t>must not</w:t>
            </w:r>
            <w:r w:rsidRPr="00480F3D"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  <w:t xml:space="preserve"> come to work. </w:t>
            </w:r>
          </w:p>
          <w:p w14:paraId="326987C6" w14:textId="7FB4A139" w:rsidR="002035A8" w:rsidRPr="00480F3D" w:rsidRDefault="00480F3D" w:rsidP="00CB2D6B">
            <w:pPr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 w:rsidRPr="00480F3D"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  <w:t xml:space="preserve">Seek immediate medical attention if you have serious symptoms and </w:t>
            </w:r>
            <w:r w:rsidR="002035A8" w:rsidRPr="00480F3D"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  <w:t>self-isolate for 7 days</w:t>
            </w:r>
            <w:r w:rsidR="008228E5"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  <w:t xml:space="preserve"> or 14 days.</w:t>
            </w:r>
          </w:p>
          <w:p w14:paraId="1038D223" w14:textId="77777777" w:rsidR="00480F3D" w:rsidRDefault="00480F3D" w:rsidP="00CB2D6B">
            <w:pPr>
              <w:rPr>
                <w:rFonts w:ascii="Rockwell" w:hAnsi="Rockwell" w:cstheme="minorHAnsi"/>
                <w:sz w:val="20"/>
                <w:szCs w:val="20"/>
              </w:rPr>
            </w:pPr>
          </w:p>
          <w:p w14:paraId="275F354F" w14:textId="6D8E895E" w:rsidR="002035A8" w:rsidRPr="00040B7D" w:rsidRDefault="002035A8" w:rsidP="00CB2D6B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sz w:val="20"/>
                <w:szCs w:val="20"/>
              </w:rPr>
              <w:t xml:space="preserve">Please </w:t>
            </w:r>
            <w:r w:rsidR="00B06AA4" w:rsidRPr="00040B7D">
              <w:rPr>
                <w:rFonts w:ascii="Rockwell" w:hAnsi="Rockwell" w:cstheme="minorHAnsi"/>
                <w:sz w:val="20"/>
                <w:szCs w:val="20"/>
              </w:rPr>
              <w:t>use</w:t>
            </w:r>
            <w:r w:rsidRPr="00040B7D">
              <w:rPr>
                <w:rFonts w:ascii="Rockwell" w:hAnsi="Rockwell" w:cstheme="minorHAnsi"/>
                <w:sz w:val="20"/>
                <w:szCs w:val="20"/>
              </w:rPr>
              <w:t xml:space="preserve"> the normal absence reporting procedure </w:t>
            </w:r>
            <w:r w:rsidR="00B06AA4" w:rsidRPr="00040B7D">
              <w:rPr>
                <w:rFonts w:ascii="Rockwell" w:hAnsi="Rockwell" w:cstheme="minorHAnsi"/>
                <w:sz w:val="20"/>
                <w:szCs w:val="20"/>
              </w:rPr>
              <w:t>to report this to us</w:t>
            </w:r>
            <w:r w:rsidR="00F93C40">
              <w:rPr>
                <w:rFonts w:ascii="Rockwell" w:hAnsi="Rockwell" w:cstheme="minorHAnsi"/>
                <w:sz w:val="20"/>
                <w:szCs w:val="20"/>
              </w:rPr>
              <w:t xml:space="preserve">. </w:t>
            </w:r>
          </w:p>
          <w:p w14:paraId="2196556A" w14:textId="29907EDA" w:rsidR="00CB2D6B" w:rsidRPr="00040B7D" w:rsidRDefault="00CB2D6B" w:rsidP="00CB2D6B">
            <w:pPr>
              <w:rPr>
                <w:rFonts w:ascii="Rockwell" w:hAnsi="Rockwell" w:cstheme="minorHAnsi"/>
                <w:sz w:val="20"/>
                <w:szCs w:val="20"/>
              </w:rPr>
            </w:pPr>
          </w:p>
        </w:tc>
      </w:tr>
      <w:tr w:rsidR="005266BA" w:rsidRPr="00040B7D" w14:paraId="22C219CD" w14:textId="77777777" w:rsidTr="00577E02"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5D14E" w14:textId="77777777" w:rsidR="005266BA" w:rsidRPr="00040B7D" w:rsidRDefault="005266BA" w:rsidP="00CB2D6B">
            <w:pPr>
              <w:rPr>
                <w:rFonts w:ascii="Rockwell" w:hAnsi="Rockwell"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B7E38" w14:textId="77777777" w:rsidR="005266BA" w:rsidRPr="00040B7D" w:rsidRDefault="005266BA" w:rsidP="002035A8">
            <w:pPr>
              <w:jc w:val="center"/>
              <w:rPr>
                <w:rFonts w:ascii="Rockwell" w:hAnsi="Rockwel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5FEF0" w14:textId="77777777" w:rsidR="005266BA" w:rsidRPr="00040B7D" w:rsidRDefault="005266BA" w:rsidP="00CB2D6B">
            <w:pPr>
              <w:rPr>
                <w:rFonts w:ascii="Rockwell" w:hAnsi="Rockwell" w:cstheme="minorHAnsi"/>
                <w:sz w:val="20"/>
                <w:szCs w:val="20"/>
              </w:rPr>
            </w:pPr>
          </w:p>
        </w:tc>
      </w:tr>
      <w:tr w:rsidR="002035A8" w:rsidRPr="00040B7D" w14:paraId="08AA9051" w14:textId="77777777" w:rsidTr="00577E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199" w14:textId="0E69DC3A" w:rsidR="002035A8" w:rsidRPr="00040B7D" w:rsidRDefault="002035A8" w:rsidP="00CB2D6B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sz w:val="20"/>
                <w:szCs w:val="20"/>
              </w:rPr>
              <w:t>Do you live with some</w:t>
            </w:r>
            <w:r w:rsidR="00D25032" w:rsidRPr="00040B7D">
              <w:rPr>
                <w:rFonts w:ascii="Rockwell" w:hAnsi="Rockwell" w:cstheme="minorHAnsi"/>
                <w:sz w:val="20"/>
                <w:szCs w:val="20"/>
              </w:rPr>
              <w:t>one</w:t>
            </w:r>
            <w:r w:rsidRPr="00040B7D">
              <w:rPr>
                <w:rFonts w:ascii="Rockwell" w:hAnsi="Rockwell" w:cstheme="minorHAnsi"/>
                <w:sz w:val="20"/>
                <w:szCs w:val="20"/>
              </w:rPr>
              <w:t xml:space="preserve"> that has the symptoms of coronavirus?</w:t>
            </w:r>
          </w:p>
          <w:p w14:paraId="10BFD50E" w14:textId="3F0D92A1" w:rsidR="002035A8" w:rsidRPr="00040B7D" w:rsidRDefault="002035A8" w:rsidP="00CB2D6B">
            <w:pPr>
              <w:rPr>
                <w:rFonts w:ascii="Rockwell" w:hAnsi="Rockwell"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A36" w14:textId="77777777" w:rsidR="002035A8" w:rsidRPr="00040B7D" w:rsidRDefault="002035A8" w:rsidP="002035A8">
            <w:pPr>
              <w:jc w:val="center"/>
              <w:rPr>
                <w:rFonts w:ascii="Rockwell" w:hAnsi="Rockwell" w:cstheme="minorHAnsi"/>
                <w:b/>
                <w:bCs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b/>
                <w:bCs/>
                <w:sz w:val="20"/>
                <w:szCs w:val="20"/>
              </w:rPr>
              <w:t xml:space="preserve">Yes    </w:t>
            </w:r>
            <w:r w:rsidRPr="00040B7D">
              <w:rPr>
                <w:rFonts w:ascii="Rockwell" w:hAnsi="Rockwell" w:cstheme="minorHAnsi"/>
                <w:sz w:val="20"/>
                <w:szCs w:val="20"/>
              </w:rPr>
              <w:t xml:space="preserve">or    </w:t>
            </w:r>
            <w:r w:rsidRPr="00040B7D">
              <w:rPr>
                <w:rFonts w:ascii="Rockwell" w:hAnsi="Rockwell" w:cstheme="minorHAnsi"/>
                <w:b/>
                <w:bCs/>
                <w:sz w:val="20"/>
                <w:szCs w:val="20"/>
              </w:rPr>
              <w:t>No</w:t>
            </w:r>
          </w:p>
          <w:p w14:paraId="103924AA" w14:textId="77777777" w:rsidR="002035A8" w:rsidRPr="00040B7D" w:rsidRDefault="002035A8" w:rsidP="002035A8">
            <w:pPr>
              <w:jc w:val="center"/>
              <w:rPr>
                <w:rFonts w:ascii="Rockwell" w:hAnsi="Rockwell" w:cstheme="minorHAnsi"/>
                <w:b/>
                <w:bCs/>
                <w:sz w:val="20"/>
                <w:szCs w:val="20"/>
              </w:rPr>
            </w:pPr>
          </w:p>
          <w:p w14:paraId="2A5D2F5D" w14:textId="7B404653" w:rsidR="002035A8" w:rsidRPr="00040B7D" w:rsidRDefault="002035A8" w:rsidP="002035A8">
            <w:pPr>
              <w:jc w:val="center"/>
              <w:rPr>
                <w:rFonts w:ascii="Rockwell" w:hAnsi="Rockwell" w:cstheme="minorHAnsi"/>
                <w:b/>
                <w:bCs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sz w:val="20"/>
                <w:szCs w:val="20"/>
              </w:rPr>
              <w:t>(please circle)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EF24" w14:textId="73812F87" w:rsidR="002035A8" w:rsidRPr="00040B7D" w:rsidRDefault="002035A8" w:rsidP="00CB2D6B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sz w:val="20"/>
                <w:szCs w:val="20"/>
              </w:rPr>
              <w:t xml:space="preserve">If </w:t>
            </w:r>
            <w:r w:rsidRPr="00040B7D">
              <w:rPr>
                <w:rFonts w:ascii="Rockwell" w:hAnsi="Rockwell" w:cstheme="minorHAnsi"/>
                <w:b/>
                <w:bCs/>
                <w:sz w:val="20"/>
                <w:szCs w:val="20"/>
              </w:rPr>
              <w:t>Yes</w:t>
            </w:r>
            <w:r w:rsidRPr="00040B7D">
              <w:rPr>
                <w:rFonts w:ascii="Rockwell" w:hAnsi="Rockwell" w:cstheme="minorHAnsi"/>
                <w:sz w:val="20"/>
                <w:szCs w:val="20"/>
              </w:rPr>
              <w:t xml:space="preserve">, you </w:t>
            </w:r>
            <w:r w:rsidRPr="00040B7D">
              <w:rPr>
                <w:rFonts w:ascii="Rockwell" w:hAnsi="Rockwell" w:cstheme="minorHAnsi"/>
                <w:sz w:val="20"/>
                <w:szCs w:val="20"/>
                <w:u w:val="single"/>
              </w:rPr>
              <w:t>must not</w:t>
            </w:r>
            <w:r w:rsidRPr="00040B7D">
              <w:rPr>
                <w:rFonts w:ascii="Rockwell" w:hAnsi="Rockwell" w:cstheme="minorHAnsi"/>
                <w:sz w:val="20"/>
                <w:szCs w:val="20"/>
              </w:rPr>
              <w:t xml:space="preserve"> come to work. You must self-isolate for 14 days.</w:t>
            </w:r>
          </w:p>
          <w:p w14:paraId="56FF27A6" w14:textId="77777777" w:rsidR="002035A8" w:rsidRPr="00040B7D" w:rsidRDefault="00B06AA4" w:rsidP="00CB2D6B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sz w:val="20"/>
                <w:szCs w:val="20"/>
              </w:rPr>
              <w:t>Please use the normal absence reporting procedure to report this to us</w:t>
            </w:r>
          </w:p>
          <w:p w14:paraId="53EEBBE1" w14:textId="0A8CCF73" w:rsidR="00CB2D6B" w:rsidRPr="00040B7D" w:rsidRDefault="00CB2D6B" w:rsidP="00CB2D6B">
            <w:pPr>
              <w:rPr>
                <w:rFonts w:ascii="Rockwell" w:hAnsi="Rockwell" w:cstheme="minorHAnsi"/>
                <w:sz w:val="20"/>
                <w:szCs w:val="20"/>
              </w:rPr>
            </w:pPr>
          </w:p>
        </w:tc>
      </w:tr>
      <w:tr w:rsidR="00875AEB" w:rsidRPr="00040B7D" w14:paraId="300231CC" w14:textId="77777777" w:rsidTr="00577E02"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5CBB7" w14:textId="77777777" w:rsidR="00875AEB" w:rsidRPr="00040B7D" w:rsidRDefault="00875AEB" w:rsidP="00875AEB">
            <w:pPr>
              <w:rPr>
                <w:rFonts w:ascii="Rockwell" w:hAnsi="Rockwell"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4D5AB" w14:textId="77777777" w:rsidR="00875AEB" w:rsidRPr="00040B7D" w:rsidRDefault="00875AEB" w:rsidP="00875AEB">
            <w:pPr>
              <w:jc w:val="center"/>
              <w:rPr>
                <w:rFonts w:ascii="Rockwell" w:hAnsi="Rockwel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5BEB6" w14:textId="77777777" w:rsidR="00875AEB" w:rsidRPr="00040B7D" w:rsidRDefault="00875AEB" w:rsidP="00875AEB">
            <w:pPr>
              <w:rPr>
                <w:rFonts w:ascii="Rockwell" w:hAnsi="Rockwell" w:cstheme="minorHAnsi"/>
                <w:sz w:val="20"/>
                <w:szCs w:val="20"/>
              </w:rPr>
            </w:pPr>
          </w:p>
        </w:tc>
      </w:tr>
      <w:tr w:rsidR="00875AEB" w:rsidRPr="00040B7D" w14:paraId="2CDE71B8" w14:textId="77777777" w:rsidTr="00577E0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FB11" w14:textId="77777777" w:rsidR="00875AEB" w:rsidRPr="00040B7D" w:rsidRDefault="00875AEB" w:rsidP="00875AEB">
            <w:pPr>
              <w:widowControl/>
              <w:rPr>
                <w:rFonts w:ascii="Rockwell" w:hAnsi="Rockwell" w:cstheme="minorHAnsi"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sz w:val="20"/>
                <w:szCs w:val="20"/>
              </w:rPr>
              <w:t xml:space="preserve">Are you one of the vulnerable groups? </w:t>
            </w:r>
          </w:p>
          <w:p w14:paraId="66A636ED" w14:textId="77777777" w:rsidR="00875AEB" w:rsidRPr="00040B7D" w:rsidRDefault="00875AEB" w:rsidP="00875AEB">
            <w:pPr>
              <w:pStyle w:val="ListParagraph"/>
              <w:widowControl/>
              <w:numPr>
                <w:ilvl w:val="0"/>
                <w:numId w:val="7"/>
              </w:numPr>
              <w:rPr>
                <w:rFonts w:ascii="Rockwell" w:hAnsi="Rockwell" w:cstheme="minorHAnsi"/>
                <w:color w:val="0B0C0C"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sz w:val="20"/>
                <w:szCs w:val="20"/>
              </w:rPr>
              <w:t>Over 70</w:t>
            </w:r>
          </w:p>
          <w:p w14:paraId="68F36B51" w14:textId="77777777" w:rsidR="00D25032" w:rsidRPr="00040B7D" w:rsidRDefault="00875AEB" w:rsidP="00D25032">
            <w:pPr>
              <w:pStyle w:val="ListParagraph"/>
              <w:widowControl/>
              <w:numPr>
                <w:ilvl w:val="0"/>
                <w:numId w:val="7"/>
              </w:numPr>
              <w:rPr>
                <w:rFonts w:ascii="Rockwell" w:hAnsi="Rockwell" w:cstheme="minorHAnsi"/>
                <w:color w:val="0B0C0C"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sz w:val="20"/>
                <w:szCs w:val="20"/>
              </w:rPr>
              <w:t>Under 70 and have an underlying health condition</w:t>
            </w:r>
          </w:p>
          <w:p w14:paraId="7E681794" w14:textId="77777777" w:rsidR="00875AEB" w:rsidRDefault="00875AEB" w:rsidP="00D25032">
            <w:pPr>
              <w:pStyle w:val="ListParagraph"/>
              <w:widowControl/>
              <w:numPr>
                <w:ilvl w:val="0"/>
                <w:numId w:val="7"/>
              </w:numPr>
              <w:rPr>
                <w:rFonts w:ascii="Rockwell" w:hAnsi="Rockwell" w:cstheme="minorHAnsi"/>
                <w:color w:val="0B0C0C"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color w:val="0B0C0C"/>
                <w:sz w:val="20"/>
                <w:szCs w:val="20"/>
              </w:rPr>
              <w:t>Pregnant</w:t>
            </w:r>
          </w:p>
          <w:p w14:paraId="092CD343" w14:textId="4B9A7CF5" w:rsidR="007D3E6E" w:rsidRPr="00040B7D" w:rsidRDefault="007D3E6E" w:rsidP="00D25032">
            <w:pPr>
              <w:pStyle w:val="ListParagraph"/>
              <w:widowControl/>
              <w:numPr>
                <w:ilvl w:val="0"/>
                <w:numId w:val="7"/>
              </w:numPr>
              <w:rPr>
                <w:rFonts w:ascii="Rockwell" w:hAnsi="Rockwell" w:cstheme="minorHAnsi"/>
                <w:color w:val="0B0C0C"/>
                <w:sz w:val="20"/>
                <w:szCs w:val="20"/>
              </w:rPr>
            </w:pPr>
            <w:r w:rsidRPr="008228E5"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  <w:t>Clinically extremely vulnerable (contacted by NHS via letter or text)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5A6F" w14:textId="77777777" w:rsidR="00875AEB" w:rsidRPr="00040B7D" w:rsidRDefault="00875AEB" w:rsidP="00875AEB">
            <w:pPr>
              <w:jc w:val="center"/>
              <w:rPr>
                <w:rFonts w:ascii="Rockwell" w:hAnsi="Rockwell" w:cstheme="minorHAnsi"/>
                <w:b/>
                <w:bCs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b/>
                <w:bCs/>
                <w:sz w:val="20"/>
                <w:szCs w:val="20"/>
              </w:rPr>
              <w:t xml:space="preserve">Yes    </w:t>
            </w:r>
            <w:r w:rsidRPr="00040B7D">
              <w:rPr>
                <w:rFonts w:ascii="Rockwell" w:hAnsi="Rockwell" w:cstheme="minorHAnsi"/>
                <w:sz w:val="20"/>
                <w:szCs w:val="20"/>
              </w:rPr>
              <w:t xml:space="preserve">or    </w:t>
            </w:r>
            <w:r w:rsidRPr="00040B7D">
              <w:rPr>
                <w:rFonts w:ascii="Rockwell" w:hAnsi="Rockwell" w:cstheme="minorHAnsi"/>
                <w:b/>
                <w:bCs/>
                <w:sz w:val="20"/>
                <w:szCs w:val="20"/>
              </w:rPr>
              <w:t>No</w:t>
            </w:r>
          </w:p>
          <w:p w14:paraId="164A3609" w14:textId="77777777" w:rsidR="00875AEB" w:rsidRPr="00040B7D" w:rsidRDefault="00875AEB" w:rsidP="00875AEB">
            <w:pPr>
              <w:jc w:val="center"/>
              <w:rPr>
                <w:rFonts w:ascii="Rockwell" w:hAnsi="Rockwell" w:cstheme="minorHAnsi"/>
                <w:b/>
                <w:bCs/>
                <w:sz w:val="20"/>
                <w:szCs w:val="20"/>
              </w:rPr>
            </w:pPr>
          </w:p>
          <w:p w14:paraId="17B15A07" w14:textId="3807A55A" w:rsidR="00875AEB" w:rsidRPr="00040B7D" w:rsidRDefault="00875AEB" w:rsidP="00875AEB">
            <w:pPr>
              <w:jc w:val="center"/>
              <w:rPr>
                <w:rFonts w:ascii="Rockwell" w:hAnsi="Rockwell" w:cstheme="minorHAnsi"/>
                <w:b/>
                <w:bCs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sz w:val="20"/>
                <w:szCs w:val="20"/>
              </w:rPr>
              <w:t>(please circle)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A39C" w14:textId="283B8520" w:rsidR="00875AEB" w:rsidRPr="00040B7D" w:rsidRDefault="00875AEB" w:rsidP="008228E5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sz w:val="20"/>
                <w:szCs w:val="20"/>
              </w:rPr>
              <w:t xml:space="preserve">If </w:t>
            </w:r>
            <w:r w:rsidRPr="00040B7D">
              <w:rPr>
                <w:rFonts w:ascii="Rockwell" w:hAnsi="Rockwell" w:cstheme="minorHAnsi"/>
                <w:b/>
                <w:bCs/>
                <w:sz w:val="20"/>
                <w:szCs w:val="20"/>
              </w:rPr>
              <w:t>Yes</w:t>
            </w:r>
            <w:r w:rsidRPr="00040B7D">
              <w:rPr>
                <w:rFonts w:ascii="Rockwell" w:hAnsi="Rockwell" w:cstheme="minorHAnsi"/>
                <w:sz w:val="20"/>
                <w:szCs w:val="20"/>
              </w:rPr>
              <w:t>, can you work from home? Discuss with your manager</w:t>
            </w:r>
          </w:p>
          <w:p w14:paraId="428CB5BA" w14:textId="77777777" w:rsidR="008228E5" w:rsidRDefault="008228E5" w:rsidP="008228E5">
            <w:pPr>
              <w:rPr>
                <w:rFonts w:ascii="Rockwell" w:hAnsi="Rockwell" w:cstheme="minorHAnsi"/>
                <w:sz w:val="20"/>
                <w:szCs w:val="20"/>
              </w:rPr>
            </w:pPr>
          </w:p>
          <w:p w14:paraId="09D78A39" w14:textId="096D5619" w:rsidR="00875AEB" w:rsidRPr="00040B7D" w:rsidRDefault="00875AEB" w:rsidP="008228E5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sz w:val="20"/>
                <w:szCs w:val="20"/>
              </w:rPr>
              <w:t>If N</w:t>
            </w:r>
            <w:r w:rsidRPr="00040B7D">
              <w:rPr>
                <w:rFonts w:ascii="Rockwell" w:hAnsi="Rockwell" w:cstheme="minorHAnsi"/>
                <w:b/>
                <w:bCs/>
                <w:sz w:val="20"/>
                <w:szCs w:val="20"/>
              </w:rPr>
              <w:t>o</w:t>
            </w:r>
            <w:r w:rsidRPr="00040B7D">
              <w:rPr>
                <w:rFonts w:ascii="Rockwell" w:hAnsi="Rockwell" w:cstheme="minorHAnsi"/>
                <w:sz w:val="20"/>
                <w:szCs w:val="20"/>
              </w:rPr>
              <w:t>, you need to self-distance yourself from contact with other people. Contact your HR Department to discuss options</w:t>
            </w:r>
          </w:p>
        </w:tc>
      </w:tr>
      <w:tr w:rsidR="00D25032" w:rsidRPr="00040B7D" w14:paraId="3BC457B5" w14:textId="77777777" w:rsidTr="00577E02"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292C5" w14:textId="77777777" w:rsidR="00D25032" w:rsidRPr="00040B7D" w:rsidRDefault="00D25032" w:rsidP="00875AEB">
            <w:pPr>
              <w:widowControl/>
              <w:rPr>
                <w:rFonts w:ascii="Rockwell" w:hAnsi="Rockwell"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533D5" w14:textId="77777777" w:rsidR="00D25032" w:rsidRPr="00040B7D" w:rsidRDefault="00D25032" w:rsidP="00875AEB">
            <w:pPr>
              <w:jc w:val="center"/>
              <w:rPr>
                <w:rFonts w:ascii="Rockwell" w:hAnsi="Rockwel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248EC" w14:textId="77777777" w:rsidR="00D25032" w:rsidRPr="00040B7D" w:rsidRDefault="00D25032" w:rsidP="00875AEB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</w:p>
        </w:tc>
      </w:tr>
      <w:tr w:rsidR="00D25032" w:rsidRPr="00040B7D" w14:paraId="659C7489" w14:textId="77777777" w:rsidTr="00D25032"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2EA" w14:textId="55F93D3F" w:rsidR="00D25032" w:rsidRPr="00040B7D" w:rsidRDefault="00D25032" w:rsidP="008228E5">
            <w:pPr>
              <w:rPr>
                <w:rFonts w:ascii="Rockwell" w:hAnsi="Rockwell" w:cstheme="minorHAnsi"/>
                <w:b/>
                <w:bCs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sz w:val="20"/>
                <w:szCs w:val="20"/>
              </w:rPr>
              <w:t>If your answers to the above questions change from No to Yes over the next 24 hours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FFF5" w14:textId="77777777" w:rsidR="008228E5" w:rsidRPr="00480F3D" w:rsidRDefault="008228E5" w:rsidP="008228E5">
            <w:pPr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sz w:val="20"/>
                <w:szCs w:val="20"/>
              </w:rPr>
              <w:t xml:space="preserve">If </w:t>
            </w:r>
            <w:r w:rsidRPr="00480F3D">
              <w:rPr>
                <w:rFonts w:ascii="Rockwell" w:hAnsi="Rockwell" w:cstheme="minorHAnsi"/>
                <w:b/>
                <w:bCs/>
                <w:color w:val="000000" w:themeColor="text1"/>
                <w:sz w:val="20"/>
                <w:szCs w:val="20"/>
              </w:rPr>
              <w:t>Yes</w:t>
            </w:r>
            <w:r w:rsidRPr="00480F3D"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  <w:t xml:space="preserve">, you </w:t>
            </w:r>
            <w:r w:rsidRPr="00480F3D">
              <w:rPr>
                <w:rFonts w:ascii="Rockwell" w:hAnsi="Rockwell" w:cstheme="minorHAnsi"/>
                <w:color w:val="000000" w:themeColor="text1"/>
                <w:sz w:val="20"/>
                <w:szCs w:val="20"/>
                <w:u w:val="single"/>
              </w:rPr>
              <w:t>must not</w:t>
            </w:r>
            <w:r w:rsidRPr="00480F3D"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  <w:t xml:space="preserve"> come to work. </w:t>
            </w:r>
          </w:p>
          <w:p w14:paraId="65734D77" w14:textId="77777777" w:rsidR="008228E5" w:rsidRPr="00480F3D" w:rsidRDefault="008228E5" w:rsidP="008228E5">
            <w:pPr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 w:rsidRPr="00480F3D"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  <w:t>Seek immediate medical attention if you have serious symptoms and self-isolate for 7 days</w:t>
            </w:r>
            <w:r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  <w:t xml:space="preserve"> or 14 days.</w:t>
            </w:r>
          </w:p>
          <w:p w14:paraId="136FCAFD" w14:textId="77777777" w:rsidR="008228E5" w:rsidRDefault="008228E5" w:rsidP="008228E5">
            <w:pPr>
              <w:rPr>
                <w:rFonts w:ascii="Rockwell" w:hAnsi="Rockwell" w:cstheme="minorHAnsi"/>
                <w:sz w:val="20"/>
                <w:szCs w:val="20"/>
              </w:rPr>
            </w:pPr>
          </w:p>
          <w:p w14:paraId="42CB0FF2" w14:textId="77777777" w:rsidR="008228E5" w:rsidRPr="00040B7D" w:rsidRDefault="008228E5" w:rsidP="008228E5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sz w:val="20"/>
                <w:szCs w:val="20"/>
              </w:rPr>
              <w:t>Please use the normal absence reporting procedure to report this to us</w:t>
            </w:r>
            <w:r>
              <w:rPr>
                <w:rFonts w:ascii="Rockwell" w:hAnsi="Rockwell" w:cstheme="minorHAnsi"/>
                <w:sz w:val="20"/>
                <w:szCs w:val="20"/>
              </w:rPr>
              <w:t xml:space="preserve">. </w:t>
            </w:r>
          </w:p>
          <w:p w14:paraId="76B1FBD1" w14:textId="77777777" w:rsidR="00D25032" w:rsidRPr="00040B7D" w:rsidRDefault="00D25032" w:rsidP="00D25032">
            <w:pPr>
              <w:rPr>
                <w:rFonts w:ascii="Rockwell" w:hAnsi="Rockwell" w:cstheme="minorHAnsi"/>
                <w:sz w:val="20"/>
                <w:szCs w:val="20"/>
              </w:rPr>
            </w:pPr>
          </w:p>
          <w:p w14:paraId="5F83FD62" w14:textId="77777777" w:rsidR="00D25032" w:rsidRPr="00040B7D" w:rsidRDefault="00D25032" w:rsidP="00D25032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</w:p>
        </w:tc>
      </w:tr>
      <w:tr w:rsidR="00D25032" w:rsidRPr="00040B7D" w14:paraId="7E6593B5" w14:textId="77777777" w:rsidTr="00D25032">
        <w:tc>
          <w:tcPr>
            <w:tcW w:w="7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8CC2E" w14:textId="77777777" w:rsidR="00D25032" w:rsidRPr="00040B7D" w:rsidRDefault="00D25032" w:rsidP="00D25032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DBF6E" w14:textId="77777777" w:rsidR="00D25032" w:rsidRPr="00040B7D" w:rsidRDefault="00D25032" w:rsidP="00D25032">
            <w:pPr>
              <w:rPr>
                <w:rFonts w:ascii="Rockwell" w:hAnsi="Rockwell" w:cstheme="minorHAnsi"/>
                <w:sz w:val="20"/>
                <w:szCs w:val="20"/>
              </w:rPr>
            </w:pPr>
          </w:p>
        </w:tc>
      </w:tr>
      <w:tr w:rsidR="00D25032" w:rsidRPr="00040B7D" w14:paraId="4325884E" w14:textId="77777777" w:rsidTr="00D25032"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CB1B" w14:textId="53918B43" w:rsidR="00D25032" w:rsidRPr="00CE248D" w:rsidRDefault="00D25032" w:rsidP="00D25032">
            <w:pPr>
              <w:widowControl/>
              <w:rPr>
                <w:rFonts w:ascii="Rockwell" w:hAnsi="Rockwell" w:cstheme="minorHAnsi"/>
                <w:color w:val="00B050"/>
                <w:sz w:val="20"/>
                <w:szCs w:val="20"/>
              </w:rPr>
            </w:pPr>
            <w:r w:rsidRPr="0043105E">
              <w:rPr>
                <w:rFonts w:ascii="Rockwell" w:hAnsi="Rockwell" w:cstheme="minorHAnsi"/>
                <w:color w:val="000000" w:themeColor="text1"/>
                <w:sz w:val="20"/>
                <w:szCs w:val="20"/>
                <w:shd w:val="clear" w:color="auto" w:fill="FFFFFF"/>
              </w:rPr>
              <w:t>If you have been in contact or helped someone who was taken unwell with</w:t>
            </w:r>
            <w:r w:rsidR="00CE248D" w:rsidRPr="0043105E">
              <w:rPr>
                <w:rFonts w:ascii="Rockwell" w:hAnsi="Rockwell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the most common symptoms of </w:t>
            </w:r>
            <w:r w:rsidRPr="0043105E">
              <w:rPr>
                <w:rFonts w:ascii="Rockwell" w:hAnsi="Rockwell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a new, continuous </w:t>
            </w:r>
            <w:r w:rsidR="00CE248D" w:rsidRPr="0043105E">
              <w:rPr>
                <w:rFonts w:ascii="Rockwell" w:hAnsi="Rockwell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dry </w:t>
            </w:r>
            <w:r w:rsidRPr="0043105E">
              <w:rPr>
                <w:rFonts w:ascii="Rockwell" w:hAnsi="Rockwell" w:cstheme="minorHAnsi"/>
                <w:color w:val="000000" w:themeColor="text1"/>
                <w:sz w:val="20"/>
                <w:szCs w:val="20"/>
                <w:shd w:val="clear" w:color="auto" w:fill="FFFFFF"/>
              </w:rPr>
              <w:t>cough</w:t>
            </w:r>
            <w:r w:rsidR="00CE248D" w:rsidRPr="0043105E">
              <w:rPr>
                <w:rFonts w:ascii="Rockwell" w:hAnsi="Rockwell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43105E">
              <w:rPr>
                <w:rFonts w:ascii="Rockwell" w:hAnsi="Rockwell" w:cstheme="minorHAnsi"/>
                <w:color w:val="000000" w:themeColor="text1"/>
                <w:sz w:val="20"/>
                <w:szCs w:val="20"/>
                <w:shd w:val="clear" w:color="auto" w:fill="FFFFFF"/>
              </w:rPr>
              <w:t>high temperature</w:t>
            </w:r>
            <w:r w:rsidR="00CE248D" w:rsidRPr="0043105E">
              <w:rPr>
                <w:rFonts w:ascii="Rockwell" w:hAnsi="Rockwell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and tiredness</w:t>
            </w:r>
            <w:r w:rsidRPr="0043105E">
              <w:rPr>
                <w:rFonts w:ascii="Rockwell" w:hAnsi="Rockwell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you do not need to go home unless you develop symptoms yourselves. </w:t>
            </w:r>
            <w:r w:rsidR="00CE248D" w:rsidRPr="0043105E">
              <w:rPr>
                <w:rFonts w:ascii="Rockwell" w:hAnsi="Rockwell" w:cstheme="minorHAnsi"/>
                <w:color w:val="000000" w:themeColor="text1"/>
                <w:sz w:val="20"/>
                <w:szCs w:val="20"/>
                <w:shd w:val="clear" w:color="auto" w:fill="FFFFFF"/>
              </w:rPr>
              <w:t>If you have any of the less common symptoms you should contact NHS 111</w:t>
            </w:r>
            <w:r w:rsidR="00191C44" w:rsidRPr="0043105E">
              <w:rPr>
                <w:rFonts w:ascii="Rockwell" w:hAnsi="Rockwell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for advice.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6BE" w14:textId="7A64D7C0" w:rsidR="00D25032" w:rsidRPr="00040B7D" w:rsidRDefault="00D25032" w:rsidP="00D25032">
            <w:pPr>
              <w:widowControl/>
              <w:rPr>
                <w:rFonts w:ascii="Rockwell" w:hAnsi="Rockwell" w:cstheme="minorHAnsi"/>
              </w:rPr>
            </w:pPr>
            <w:r w:rsidRPr="00040B7D">
              <w:rPr>
                <w:rFonts w:ascii="Rockwell" w:hAnsi="Rockwell" w:cstheme="minorHAnsi"/>
                <w:color w:val="0B0C0C"/>
                <w:sz w:val="20"/>
                <w:szCs w:val="20"/>
                <w:shd w:val="clear" w:color="auto" w:fill="FFFFFF"/>
              </w:rPr>
              <w:t>You should wash your hands thoroughly for 20 seconds after any contact with someone who is unwell with symptoms consistent with coronavirus infection</w:t>
            </w:r>
          </w:p>
          <w:p w14:paraId="1420A34D" w14:textId="77777777" w:rsidR="00D25032" w:rsidRPr="00040B7D" w:rsidRDefault="00D25032" w:rsidP="00D25032">
            <w:pPr>
              <w:rPr>
                <w:rFonts w:ascii="Rockwell" w:hAnsi="Rockwell" w:cstheme="minorHAnsi"/>
                <w:sz w:val="20"/>
                <w:szCs w:val="20"/>
              </w:rPr>
            </w:pPr>
          </w:p>
        </w:tc>
      </w:tr>
    </w:tbl>
    <w:p w14:paraId="507E4A66" w14:textId="77777777" w:rsidR="00D25032" w:rsidRPr="00040B7D" w:rsidRDefault="00D25032" w:rsidP="00292145">
      <w:pPr>
        <w:jc w:val="center"/>
        <w:rPr>
          <w:rFonts w:ascii="Rockwell" w:hAnsi="Rockwell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3537"/>
      </w:tblGrid>
      <w:tr w:rsidR="00875AEB" w:rsidRPr="00040B7D" w14:paraId="42212D61" w14:textId="77777777" w:rsidTr="00875AEB">
        <w:tc>
          <w:tcPr>
            <w:tcW w:w="7225" w:type="dxa"/>
          </w:tcPr>
          <w:p w14:paraId="20EEB3BF" w14:textId="77777777" w:rsidR="00875AEB" w:rsidRPr="00040B7D" w:rsidRDefault="00875AEB" w:rsidP="005A7975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sz w:val="20"/>
                <w:szCs w:val="20"/>
              </w:rPr>
              <w:t>SIGNATURE:</w:t>
            </w:r>
          </w:p>
          <w:p w14:paraId="433B07EA" w14:textId="77777777" w:rsidR="00875AEB" w:rsidRPr="00040B7D" w:rsidRDefault="00875AEB" w:rsidP="005A7975">
            <w:pPr>
              <w:rPr>
                <w:rFonts w:ascii="Rockwell" w:hAnsi="Rockwell" w:cstheme="minorHAnsi"/>
                <w:sz w:val="20"/>
                <w:szCs w:val="20"/>
              </w:rPr>
            </w:pPr>
          </w:p>
          <w:p w14:paraId="6439CCAB" w14:textId="00727D3C" w:rsidR="00875AEB" w:rsidRPr="00040B7D" w:rsidRDefault="00875AEB" w:rsidP="005A7975">
            <w:pPr>
              <w:rPr>
                <w:rFonts w:ascii="Rockwell" w:hAnsi="Rockwell" w:cstheme="minorHAnsi"/>
                <w:sz w:val="20"/>
                <w:szCs w:val="20"/>
              </w:rPr>
            </w:pPr>
          </w:p>
        </w:tc>
        <w:tc>
          <w:tcPr>
            <w:tcW w:w="3537" w:type="dxa"/>
          </w:tcPr>
          <w:p w14:paraId="186DAA0B" w14:textId="77777777" w:rsidR="00875AEB" w:rsidRPr="00040B7D" w:rsidRDefault="00875AEB" w:rsidP="005A7975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040B7D">
              <w:rPr>
                <w:rFonts w:ascii="Rockwell" w:hAnsi="Rockwell" w:cstheme="minorHAnsi"/>
                <w:sz w:val="20"/>
                <w:szCs w:val="20"/>
              </w:rPr>
              <w:t>DATE:</w:t>
            </w:r>
          </w:p>
        </w:tc>
      </w:tr>
    </w:tbl>
    <w:p w14:paraId="165EEE61" w14:textId="52EBB4D0" w:rsidR="005B13DB" w:rsidRPr="00040B7D" w:rsidRDefault="005B13DB" w:rsidP="00292145">
      <w:pPr>
        <w:jc w:val="center"/>
        <w:rPr>
          <w:rFonts w:ascii="Rockwell" w:hAnsi="Rockwell" w:cstheme="minorHAnsi"/>
          <w:sz w:val="20"/>
          <w:szCs w:val="20"/>
        </w:rPr>
      </w:pPr>
    </w:p>
    <w:p w14:paraId="559476DA" w14:textId="7025A3C8" w:rsidR="005B13DB" w:rsidRPr="00040B7D" w:rsidRDefault="00DD39E6" w:rsidP="00DD39E6">
      <w:pPr>
        <w:rPr>
          <w:rStyle w:val="Hyperlink"/>
          <w:rFonts w:ascii="Rockwell" w:hAnsi="Rockwell" w:cstheme="minorHAnsi"/>
          <w:sz w:val="20"/>
          <w:szCs w:val="20"/>
        </w:rPr>
      </w:pPr>
      <w:r w:rsidRPr="00040B7D">
        <w:rPr>
          <w:rFonts w:ascii="Rockwell" w:hAnsi="Rockwell" w:cstheme="minorHAnsi"/>
          <w:sz w:val="20"/>
          <w:szCs w:val="20"/>
        </w:rPr>
        <w:t>*</w:t>
      </w:r>
      <w:r w:rsidR="005B13DB" w:rsidRPr="00040B7D">
        <w:rPr>
          <w:rFonts w:ascii="Rockwell" w:hAnsi="Rockwell" w:cstheme="minorHAnsi"/>
          <w:sz w:val="20"/>
          <w:szCs w:val="20"/>
        </w:rPr>
        <w:t>Refer to</w:t>
      </w:r>
      <w:r w:rsidR="000B2542" w:rsidRPr="00040B7D">
        <w:rPr>
          <w:rFonts w:ascii="Rockwell" w:hAnsi="Rockwell" w:cstheme="minorHAnsi"/>
          <w:sz w:val="20"/>
          <w:szCs w:val="20"/>
        </w:rPr>
        <w:t xml:space="preserve">: </w:t>
      </w:r>
      <w:hyperlink r:id="rId12" w:history="1">
        <w:r w:rsidR="00D25032" w:rsidRPr="00040B7D">
          <w:rPr>
            <w:rStyle w:val="Hyperlink"/>
            <w:rFonts w:ascii="Rockwell" w:hAnsi="Rockwell" w:cstheme="minorHAnsi"/>
            <w:sz w:val="20"/>
            <w:szCs w:val="20"/>
          </w:rPr>
          <w:t>https://www.gov.uk/government/publications/guidance-to-employers-and-businesses-about-covid-19/guidance-for-employers-and-businesses-on-coronavirus-covid-19</w:t>
        </w:r>
      </w:hyperlink>
      <w:r w:rsidR="00D25032" w:rsidRPr="00040B7D">
        <w:rPr>
          <w:rFonts w:ascii="Rockwell" w:hAnsi="Rockwell" w:cstheme="minorHAnsi"/>
          <w:sz w:val="20"/>
          <w:szCs w:val="20"/>
        </w:rPr>
        <w:t xml:space="preserve"> </w:t>
      </w:r>
    </w:p>
    <w:p w14:paraId="2168BB49" w14:textId="77777777" w:rsidR="00235B0F" w:rsidRPr="00040B7D" w:rsidRDefault="00235B0F" w:rsidP="00DD39E6">
      <w:pPr>
        <w:rPr>
          <w:rStyle w:val="Hyperlink"/>
          <w:rFonts w:ascii="Rockwell" w:hAnsi="Rockwell" w:cstheme="minorHAnsi"/>
          <w:sz w:val="20"/>
          <w:szCs w:val="20"/>
        </w:rPr>
      </w:pPr>
    </w:p>
    <w:p w14:paraId="46694479" w14:textId="53AF630B" w:rsidR="00A855D9" w:rsidRPr="00040B7D" w:rsidRDefault="00A855D9" w:rsidP="00DD39E6">
      <w:pPr>
        <w:rPr>
          <w:rFonts w:ascii="Rockwell" w:hAnsi="Rockwell" w:cstheme="minorHAnsi"/>
          <w:sz w:val="20"/>
          <w:szCs w:val="20"/>
        </w:rPr>
      </w:pPr>
      <w:r w:rsidRPr="00040B7D">
        <w:rPr>
          <w:rStyle w:val="Hyperlink"/>
          <w:rFonts w:ascii="Rockwell" w:hAnsi="Rockwell" w:cstheme="minorHAnsi"/>
          <w:color w:val="auto"/>
          <w:sz w:val="20"/>
          <w:szCs w:val="20"/>
          <w:u w:val="none"/>
        </w:rPr>
        <w:t xml:space="preserve">Any personal data submitted pursuant </w:t>
      </w:r>
      <w:r w:rsidR="006D137E" w:rsidRPr="00040B7D">
        <w:rPr>
          <w:rStyle w:val="Hyperlink"/>
          <w:rFonts w:ascii="Rockwell" w:hAnsi="Rockwell" w:cstheme="minorHAnsi"/>
          <w:color w:val="auto"/>
          <w:sz w:val="20"/>
          <w:szCs w:val="20"/>
          <w:u w:val="none"/>
        </w:rPr>
        <w:t>to this questionnaire will be used for the purposes of us c</w:t>
      </w:r>
      <w:r w:rsidR="00C01713" w:rsidRPr="00040B7D">
        <w:rPr>
          <w:rStyle w:val="Hyperlink"/>
          <w:rFonts w:ascii="Rockwell" w:hAnsi="Rockwell" w:cstheme="minorHAnsi"/>
          <w:color w:val="auto"/>
          <w:sz w:val="20"/>
          <w:szCs w:val="20"/>
          <w:u w:val="none"/>
        </w:rPr>
        <w:t xml:space="preserve">onfirming your identity, assessing your suitability for accessing the site, ensuring appropriate </w:t>
      </w:r>
      <w:r w:rsidR="006D4365" w:rsidRPr="00040B7D">
        <w:rPr>
          <w:rStyle w:val="Hyperlink"/>
          <w:rFonts w:ascii="Rockwell" w:hAnsi="Rockwell" w:cstheme="minorHAnsi"/>
          <w:color w:val="auto"/>
          <w:sz w:val="20"/>
          <w:szCs w:val="20"/>
          <w:u w:val="none"/>
        </w:rPr>
        <w:t>controls are in place where necessary with regard to your visit and ensuring your h</w:t>
      </w:r>
      <w:r w:rsidR="0041569B" w:rsidRPr="00040B7D">
        <w:rPr>
          <w:rStyle w:val="Hyperlink"/>
          <w:rFonts w:ascii="Rockwell" w:hAnsi="Rockwell" w:cstheme="minorHAnsi"/>
          <w:color w:val="auto"/>
          <w:sz w:val="20"/>
          <w:szCs w:val="20"/>
          <w:u w:val="none"/>
        </w:rPr>
        <w:t xml:space="preserve">ealth </w:t>
      </w:r>
      <w:r w:rsidR="0041569B" w:rsidRPr="00040B7D">
        <w:rPr>
          <w:rStyle w:val="Hyperlink"/>
          <w:rFonts w:ascii="Rockwell" w:hAnsi="Rockwell" w:cstheme="minorHAnsi"/>
          <w:color w:val="auto"/>
          <w:sz w:val="20"/>
          <w:szCs w:val="20"/>
          <w:u w:val="none"/>
        </w:rPr>
        <w:lastRenderedPageBreak/>
        <w:t>and safety whilst on site. For further information</w:t>
      </w:r>
      <w:r w:rsidR="00991D32" w:rsidRPr="00040B7D">
        <w:rPr>
          <w:rStyle w:val="Hyperlink"/>
          <w:rFonts w:ascii="Rockwell" w:hAnsi="Rockwell" w:cstheme="minorHAnsi"/>
          <w:color w:val="auto"/>
          <w:sz w:val="20"/>
          <w:szCs w:val="20"/>
          <w:u w:val="none"/>
        </w:rPr>
        <w:t xml:space="preserve"> on how we may process your personal data (including information on your rights), please read our Privacy Notice which is availabl</w:t>
      </w:r>
      <w:r w:rsidR="00AB30F8" w:rsidRPr="00040B7D">
        <w:rPr>
          <w:rStyle w:val="Hyperlink"/>
          <w:rFonts w:ascii="Rockwell" w:hAnsi="Rockwell" w:cstheme="minorHAnsi"/>
          <w:color w:val="auto"/>
          <w:sz w:val="20"/>
          <w:szCs w:val="20"/>
          <w:u w:val="none"/>
        </w:rPr>
        <w:t xml:space="preserve">e </w:t>
      </w:r>
      <w:hyperlink r:id="rId13" w:history="1">
        <w:r w:rsidR="00F514AE" w:rsidRPr="00F514AE">
          <w:rPr>
            <w:color w:val="0000FF"/>
            <w:u w:val="single"/>
          </w:rPr>
          <w:t>nfum.unily.com/</w:t>
        </w:r>
      </w:hyperlink>
      <w:r w:rsidR="00F514AE">
        <w:t xml:space="preserve"> </w:t>
      </w:r>
      <w:proofErr w:type="gramStart"/>
      <w:r w:rsidR="009A6E20" w:rsidRPr="00040B7D">
        <w:rPr>
          <w:rFonts w:ascii="Rockwell" w:hAnsi="Rockwell" w:cstheme="minorHAnsi"/>
          <w:sz w:val="20"/>
          <w:szCs w:val="20"/>
        </w:rPr>
        <w:t>By</w:t>
      </w:r>
      <w:proofErr w:type="gramEnd"/>
      <w:r w:rsidR="009A6E20" w:rsidRPr="00040B7D">
        <w:rPr>
          <w:rFonts w:ascii="Rockwell" w:hAnsi="Rockwell" w:cstheme="minorHAnsi"/>
          <w:sz w:val="20"/>
          <w:szCs w:val="20"/>
        </w:rPr>
        <w:t xml:space="preserve"> signing</w:t>
      </w:r>
      <w:r w:rsidR="00D9303F" w:rsidRPr="00040B7D">
        <w:rPr>
          <w:rFonts w:ascii="Rockwell" w:hAnsi="Rockwell" w:cstheme="minorHAnsi"/>
          <w:sz w:val="20"/>
          <w:szCs w:val="20"/>
        </w:rPr>
        <w:t xml:space="preserve"> this </w:t>
      </w:r>
      <w:r w:rsidR="00D25032" w:rsidRPr="00040B7D">
        <w:rPr>
          <w:rFonts w:ascii="Rockwell" w:hAnsi="Rockwell" w:cstheme="minorHAnsi"/>
          <w:sz w:val="20"/>
          <w:szCs w:val="20"/>
        </w:rPr>
        <w:t>form,</w:t>
      </w:r>
      <w:r w:rsidR="00D9303F" w:rsidRPr="00040B7D">
        <w:rPr>
          <w:rFonts w:ascii="Rockwell" w:hAnsi="Rockwell"/>
          <w:sz w:val="20"/>
          <w:szCs w:val="20"/>
        </w:rPr>
        <w:t xml:space="preserve"> </w:t>
      </w:r>
      <w:r w:rsidR="00A85132" w:rsidRPr="00040B7D">
        <w:rPr>
          <w:rFonts w:ascii="Rockwell" w:hAnsi="Rockwell" w:cstheme="minorHAnsi"/>
          <w:sz w:val="20"/>
          <w:szCs w:val="20"/>
        </w:rPr>
        <w:t>you are giving us explicit consent to us processing your personal dat</w:t>
      </w:r>
      <w:r w:rsidR="00AC1E73" w:rsidRPr="00040B7D">
        <w:rPr>
          <w:rFonts w:ascii="Rockwell" w:hAnsi="Rockwell" w:cstheme="minorHAnsi"/>
          <w:sz w:val="20"/>
          <w:szCs w:val="20"/>
        </w:rPr>
        <w:t>a in accordance with the above.</w:t>
      </w:r>
    </w:p>
    <w:sectPr w:rsidR="00A855D9" w:rsidRPr="00040B7D" w:rsidSect="00F04483">
      <w:headerReference w:type="default" r:id="rId14"/>
      <w:footerReference w:type="default" r:id="rId15"/>
      <w:pgSz w:w="11906" w:h="16838"/>
      <w:pgMar w:top="567" w:right="567" w:bottom="851" w:left="567" w:header="0" w:footer="40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C5B54" w14:textId="77777777" w:rsidR="00880E87" w:rsidRDefault="00880E87" w:rsidP="009079AC">
      <w:r>
        <w:separator/>
      </w:r>
    </w:p>
  </w:endnote>
  <w:endnote w:type="continuationSeparator" w:id="0">
    <w:p w14:paraId="2F317157" w14:textId="77777777" w:rsidR="00880E87" w:rsidRDefault="00880E87" w:rsidP="0090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ckwell">
    <w:altName w:val="Nyal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02C59" w14:textId="4680A8FF" w:rsidR="009079AC" w:rsidRPr="00040B7D" w:rsidRDefault="00E8464A">
    <w:pPr>
      <w:pStyle w:val="Footer"/>
      <w:rPr>
        <w:rFonts w:ascii="Rockwell" w:hAnsi="Rockwell"/>
        <w:color w:val="A6A6A6" w:themeColor="background1" w:themeShade="A6"/>
        <w:sz w:val="16"/>
        <w:szCs w:val="16"/>
      </w:rPr>
    </w:pPr>
    <w:r w:rsidRPr="00040B7D">
      <w:rPr>
        <w:rFonts w:ascii="Rockwell" w:hAnsi="Rockwell"/>
        <w:color w:val="A6A6A6" w:themeColor="background1" w:themeShade="A6"/>
        <w:sz w:val="16"/>
        <w:szCs w:val="16"/>
      </w:rPr>
      <w:t>Coronavirus Daily Health Check Form</w:t>
    </w:r>
    <w:r w:rsidRPr="00040B7D">
      <w:rPr>
        <w:rFonts w:ascii="Rockwell" w:hAnsi="Rockwell"/>
        <w:color w:val="A6A6A6" w:themeColor="background1" w:themeShade="A6"/>
        <w:sz w:val="16"/>
        <w:szCs w:val="16"/>
      </w:rPr>
      <w:tab/>
    </w:r>
    <w:r w:rsidRPr="00040B7D">
      <w:rPr>
        <w:rFonts w:ascii="Rockwell" w:hAnsi="Rockwell"/>
        <w:color w:val="A6A6A6" w:themeColor="background1" w:themeShade="A6"/>
        <w:sz w:val="16"/>
        <w:szCs w:val="16"/>
      </w:rPr>
      <w:tab/>
    </w:r>
    <w:r w:rsidR="008228E5">
      <w:rPr>
        <w:rFonts w:ascii="Rockwell" w:hAnsi="Rockwell"/>
        <w:color w:val="A6A6A6" w:themeColor="background1" w:themeShade="A6"/>
        <w:sz w:val="16"/>
        <w:szCs w:val="16"/>
      </w:rPr>
      <w:t>11</w:t>
    </w:r>
    <w:r w:rsidR="008228E5" w:rsidRPr="008228E5">
      <w:rPr>
        <w:rFonts w:ascii="Rockwell" w:hAnsi="Rockwell"/>
        <w:color w:val="A6A6A6" w:themeColor="background1" w:themeShade="A6"/>
        <w:sz w:val="16"/>
        <w:szCs w:val="16"/>
        <w:vertAlign w:val="superscript"/>
      </w:rPr>
      <w:t>th</w:t>
    </w:r>
    <w:r w:rsidR="008228E5">
      <w:rPr>
        <w:rFonts w:ascii="Rockwell" w:hAnsi="Rockwell"/>
        <w:color w:val="A6A6A6" w:themeColor="background1" w:themeShade="A6"/>
        <w:sz w:val="16"/>
        <w:szCs w:val="16"/>
      </w:rPr>
      <w:t xml:space="preserve"> May</w:t>
    </w:r>
    <w:r w:rsidR="00084CC4" w:rsidRPr="00040B7D">
      <w:rPr>
        <w:rFonts w:ascii="Rockwell" w:hAnsi="Rockwell"/>
        <w:color w:val="A6A6A6" w:themeColor="background1" w:themeShade="A6"/>
        <w:sz w:val="16"/>
        <w:szCs w:val="16"/>
      </w:rPr>
      <w:t xml:space="preserve">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54499" w14:textId="77777777" w:rsidR="00880E87" w:rsidRDefault="00880E87" w:rsidP="009079AC">
      <w:r>
        <w:separator/>
      </w:r>
    </w:p>
  </w:footnote>
  <w:footnote w:type="continuationSeparator" w:id="0">
    <w:p w14:paraId="1DEF3482" w14:textId="77777777" w:rsidR="00880E87" w:rsidRDefault="00880E87" w:rsidP="00907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CFB5D" w14:textId="1EC76057" w:rsidR="003437C7" w:rsidRDefault="003437C7">
    <w:pPr>
      <w:pStyle w:val="Header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C7A074" wp14:editId="5D42C94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646d434ca5447bc0db7befe3" descr="{&quot;HashCode&quot;:12363675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E4DB86" w14:textId="18310CE2" w:rsidR="003437C7" w:rsidRPr="003437C7" w:rsidRDefault="003437C7" w:rsidP="003437C7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  <w:r w:rsidRPr="003437C7"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Classification: Confidential - PII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1C7A074" id="_x0000_t202" coordsize="21600,21600" o:spt="202" path="m,l,21600r21600,l21600,xe">
              <v:stroke joinstyle="miter"/>
              <v:path gradientshapeok="t" o:connecttype="rect"/>
            </v:shapetype>
            <v:shape id="MSIPCM646d434ca5447bc0db7befe3" o:spid="_x0000_s1026" type="#_x0000_t202" alt="{&quot;HashCode&quot;:123636755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" o:allowincell="f" filled="f" stroked="f" strokeweight=".5pt">
              <v:textbox inset="20pt,0,,0">
                <w:txbxContent>
                  <w:p w14:paraId="13E4DB86" w14:textId="18310CE2" w:rsidR="003437C7" w:rsidRPr="003437C7" w:rsidRDefault="003437C7" w:rsidP="003437C7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  <w:r w:rsidRPr="003437C7">
                      <w:rPr>
                        <w:rFonts w:ascii="Calibri" w:hAnsi="Calibri"/>
                        <w:color w:val="000000"/>
                        <w:sz w:val="16"/>
                      </w:rPr>
                      <w:t>Classification: Confidential - PII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6419"/>
    <w:multiLevelType w:val="hybridMultilevel"/>
    <w:tmpl w:val="D8445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B0C0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DA268C"/>
    <w:multiLevelType w:val="hybridMultilevel"/>
    <w:tmpl w:val="FB86EA6E"/>
    <w:lvl w:ilvl="0" w:tplc="4942D8C6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  <w:color w:val="0B0C0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E82AB2"/>
    <w:multiLevelType w:val="hybridMultilevel"/>
    <w:tmpl w:val="8E3C15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A057BC"/>
    <w:multiLevelType w:val="hybridMultilevel"/>
    <w:tmpl w:val="21EA5686"/>
    <w:lvl w:ilvl="0" w:tplc="4942D8C6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  <w:color w:val="0B0C0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3E284D"/>
    <w:multiLevelType w:val="hybridMultilevel"/>
    <w:tmpl w:val="8636517E"/>
    <w:lvl w:ilvl="0" w:tplc="4942D8C6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  <w:color w:val="0B0C0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8D0E68"/>
    <w:multiLevelType w:val="multilevel"/>
    <w:tmpl w:val="A8A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D93A52"/>
    <w:multiLevelType w:val="multilevel"/>
    <w:tmpl w:val="1674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775138"/>
    <w:multiLevelType w:val="hybridMultilevel"/>
    <w:tmpl w:val="26CEF634"/>
    <w:lvl w:ilvl="0" w:tplc="F23C6AF8">
      <w:numFmt w:val="bullet"/>
      <w:lvlText w:val=""/>
      <w:lvlJc w:val="left"/>
      <w:pPr>
        <w:ind w:left="720" w:hanging="360"/>
      </w:pPr>
      <w:rPr>
        <w:rFonts w:ascii="Symbol" w:eastAsia="DejaVu Sans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4A"/>
    <w:rsid w:val="0001181D"/>
    <w:rsid w:val="0003314A"/>
    <w:rsid w:val="00040B7D"/>
    <w:rsid w:val="0005775E"/>
    <w:rsid w:val="000602D3"/>
    <w:rsid w:val="00084CC4"/>
    <w:rsid w:val="00091341"/>
    <w:rsid w:val="000B2542"/>
    <w:rsid w:val="000B2F03"/>
    <w:rsid w:val="000C41C1"/>
    <w:rsid w:val="000E246D"/>
    <w:rsid w:val="0018217D"/>
    <w:rsid w:val="00191C44"/>
    <w:rsid w:val="00196143"/>
    <w:rsid w:val="001B3344"/>
    <w:rsid w:val="001B6494"/>
    <w:rsid w:val="001E64B1"/>
    <w:rsid w:val="001F0BA3"/>
    <w:rsid w:val="002035A8"/>
    <w:rsid w:val="00235B0F"/>
    <w:rsid w:val="00261D1C"/>
    <w:rsid w:val="00292145"/>
    <w:rsid w:val="00292F27"/>
    <w:rsid w:val="00314FE6"/>
    <w:rsid w:val="00317CD0"/>
    <w:rsid w:val="003437C7"/>
    <w:rsid w:val="00374075"/>
    <w:rsid w:val="003F6F0B"/>
    <w:rsid w:val="0041569B"/>
    <w:rsid w:val="004256D0"/>
    <w:rsid w:val="0043105E"/>
    <w:rsid w:val="004346DF"/>
    <w:rsid w:val="00461558"/>
    <w:rsid w:val="00480F3D"/>
    <w:rsid w:val="004958A5"/>
    <w:rsid w:val="00516CE8"/>
    <w:rsid w:val="005266BA"/>
    <w:rsid w:val="00577E02"/>
    <w:rsid w:val="00594284"/>
    <w:rsid w:val="005B13DB"/>
    <w:rsid w:val="005B4568"/>
    <w:rsid w:val="00666BA0"/>
    <w:rsid w:val="006A587F"/>
    <w:rsid w:val="006B131B"/>
    <w:rsid w:val="006B7AD7"/>
    <w:rsid w:val="006D137E"/>
    <w:rsid w:val="006D4365"/>
    <w:rsid w:val="00715560"/>
    <w:rsid w:val="00721154"/>
    <w:rsid w:val="00771AC4"/>
    <w:rsid w:val="00777C48"/>
    <w:rsid w:val="007B0B9E"/>
    <w:rsid w:val="007D3E6E"/>
    <w:rsid w:val="008228E5"/>
    <w:rsid w:val="00841F4E"/>
    <w:rsid w:val="00875AEB"/>
    <w:rsid w:val="00880E87"/>
    <w:rsid w:val="00892843"/>
    <w:rsid w:val="008B63A9"/>
    <w:rsid w:val="008B7F9F"/>
    <w:rsid w:val="008D4EA4"/>
    <w:rsid w:val="008F03D2"/>
    <w:rsid w:val="00906174"/>
    <w:rsid w:val="009079AC"/>
    <w:rsid w:val="00912B0E"/>
    <w:rsid w:val="00942C96"/>
    <w:rsid w:val="00991D32"/>
    <w:rsid w:val="009A6E20"/>
    <w:rsid w:val="009D41CA"/>
    <w:rsid w:val="00A00D16"/>
    <w:rsid w:val="00A74DF2"/>
    <w:rsid w:val="00A85132"/>
    <w:rsid w:val="00A855D9"/>
    <w:rsid w:val="00A93E1F"/>
    <w:rsid w:val="00AA2F83"/>
    <w:rsid w:val="00AB30F8"/>
    <w:rsid w:val="00AC1E73"/>
    <w:rsid w:val="00AC245F"/>
    <w:rsid w:val="00AD22B7"/>
    <w:rsid w:val="00B06AA4"/>
    <w:rsid w:val="00B3064B"/>
    <w:rsid w:val="00B40BDC"/>
    <w:rsid w:val="00B615A9"/>
    <w:rsid w:val="00B90FFE"/>
    <w:rsid w:val="00B9588A"/>
    <w:rsid w:val="00BA0523"/>
    <w:rsid w:val="00BC6AE4"/>
    <w:rsid w:val="00C01713"/>
    <w:rsid w:val="00C272A6"/>
    <w:rsid w:val="00C30E7A"/>
    <w:rsid w:val="00C70ADE"/>
    <w:rsid w:val="00CB08CF"/>
    <w:rsid w:val="00CB2D6B"/>
    <w:rsid w:val="00CD687F"/>
    <w:rsid w:val="00CE248D"/>
    <w:rsid w:val="00CE5CC2"/>
    <w:rsid w:val="00CE77B8"/>
    <w:rsid w:val="00D25032"/>
    <w:rsid w:val="00D44D6E"/>
    <w:rsid w:val="00D6774E"/>
    <w:rsid w:val="00D9303F"/>
    <w:rsid w:val="00DA0B9F"/>
    <w:rsid w:val="00DD39E6"/>
    <w:rsid w:val="00DE6EDE"/>
    <w:rsid w:val="00E36CD7"/>
    <w:rsid w:val="00E8464A"/>
    <w:rsid w:val="00E9481A"/>
    <w:rsid w:val="00F04483"/>
    <w:rsid w:val="00F478E4"/>
    <w:rsid w:val="00F514AE"/>
    <w:rsid w:val="00F5485D"/>
    <w:rsid w:val="00F818F2"/>
    <w:rsid w:val="00F9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7BEA8"/>
  <w15:docId w15:val="{C561DC35-BE21-4BFD-83D9-62D75A62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table" w:styleId="TableGrid">
    <w:name w:val="Table Grid"/>
    <w:basedOn w:val="TableNormal"/>
    <w:uiPriority w:val="39"/>
    <w:rsid w:val="00292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3DB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DD39E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39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55D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79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079AC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079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079AC"/>
    <w:rPr>
      <w:rFonts w:cs="Mangal"/>
      <w:szCs w:val="21"/>
    </w:rPr>
  </w:style>
  <w:style w:type="character" w:customStyle="1" w:styleId="apple-converted-space">
    <w:name w:val="apple-converted-space"/>
    <w:basedOn w:val="DefaultParagraphFont"/>
    <w:rsid w:val="00D44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fum.unily.com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uk/government/publications/guidance-to-employers-and-businesses-about-covid-19/guidance-for-employers-and-businesses-on-coronavirus-covid-1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cd07d59-122f-450a-ae8e-abd1b5e6bfda" ContentTypeId="0x01010024ACBDA6CF10AF458C8F8FC681ED0C2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24ACBDA6CF10AF458C8F8FC681ED0C24003096C72E8709FF43BF8D93FF0643FBDA" ma:contentTypeVersion="7" ma:contentTypeDescription="" ma:contentTypeScope="" ma:versionID="7c106e34c675e156a3fd8522942eb926">
  <xsd:schema xmlns:xsd="http://www.w3.org/2001/XMLSchema" xmlns:xs="http://www.w3.org/2001/XMLSchema" xmlns:p="http://schemas.microsoft.com/office/2006/metadata/properties" xmlns:ns2="6440ef91-4225-423b-af0b-a7c0d9edf457" targetNamespace="http://schemas.microsoft.com/office/2006/metadata/properties" ma:root="true" ma:fieldsID="b5e868ac04ec3fad1265ef630b5259b1" ns2:_="">
    <xsd:import namespace="6440ef91-4225-423b-af0b-a7c0d9edf4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0ef91-4225-423b-af0b-a7c0d9edf4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40ef91-4225-423b-af0b-a7c0d9edf457">NFUM-904387738-715764</_dlc_DocId>
    <_dlc_DocIdUrl xmlns="6440ef91-4225-423b-af0b-a7c0d9edf457">
      <Url>https://nfum365.sharepoint.com/sites/RMSHub/_layouts/15/DocIdRedir.aspx?ID=NFUM-904387738-715764</Url>
      <Description>NFUM-904387738-715764</Description>
    </_dlc_DocIdUrl>
    <_dlc_DocIdPersistId xmlns="6440ef91-4225-423b-af0b-a7c0d9edf457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3EC3518-9DA9-455B-8AA4-78E45BCC29D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73F225B-6440-4C98-8C5D-A60403893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0ef91-4225-423b-af0b-a7c0d9edf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4E80FF-328F-4CF1-B486-0BE5D193EB50}">
  <ds:schemaRefs>
    <ds:schemaRef ds:uri="http://schemas.microsoft.com/office/2006/metadata/properties"/>
    <ds:schemaRef ds:uri="http://schemas.microsoft.com/office/infopath/2007/PartnerControls"/>
    <ds:schemaRef ds:uri="6440ef91-4225-423b-af0b-a7c0d9edf457"/>
  </ds:schemaRefs>
</ds:datastoreItem>
</file>

<file path=customXml/itemProps4.xml><?xml version="1.0" encoding="utf-8"?>
<ds:datastoreItem xmlns:ds="http://schemas.openxmlformats.org/officeDocument/2006/customXml" ds:itemID="{FBC0CD97-521E-4F24-8996-7BACA796F5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C14628-D1AF-4390-A04C-BA27D262932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Carter</dc:creator>
  <dc:description/>
  <cp:lastModifiedBy>Jennie Reed</cp:lastModifiedBy>
  <cp:revision>2</cp:revision>
  <dcterms:created xsi:type="dcterms:W3CDTF">2020-06-29T10:48:00Z</dcterms:created>
  <dcterms:modified xsi:type="dcterms:W3CDTF">2020-06-29T10:48:00Z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0x01010024ACBDA6CF10AF458C8F8FC681ED0C24003096C72E8709FF43BF8D93FF0643FBDA</vt:lpwstr>
  </property>
  <property fmtid="{D5CDD505-2E9C-101B-9397-08002B2CF9AE}" pid="3" name="_dlc_DocIdItemGuid">
    <vt:lpwstr>a71a541c-bfa9-41fb-a61c-f182c1121b43</vt:lpwstr>
  </property>
  <property fmtid="{D5CDD505-2E9C-101B-9397-08002B2CF9AE}" pid="4" name="Order">
    <vt:r8>71491800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>1172;#Carol Ives;#18;#Evita Van Gestel;#1193;#Helena Phillips;#1221;#Stuart Daly;#1204;#Adrian C. Jennings;#786;#Leanna Turner;#32;#Emerson Paul;#139;#Nathan Brew;#1217;#Joanna Robinson;#1369;#Lisa Vizard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MSIP_Label_6f0b3076-a542-44ba-993a-d8d58fcb4169_Enabled">
    <vt:lpwstr>True</vt:lpwstr>
  </property>
  <property fmtid="{D5CDD505-2E9C-101B-9397-08002B2CF9AE}" pid="14" name="MSIP_Label_6f0b3076-a542-44ba-993a-d8d58fcb4169_SiteId">
    <vt:lpwstr>14893f40-93e4-40c1-8c36-8a84aaa1c773</vt:lpwstr>
  </property>
  <property fmtid="{D5CDD505-2E9C-101B-9397-08002B2CF9AE}" pid="15" name="MSIP_Label_6f0b3076-a542-44ba-993a-d8d58fcb4169_Owner">
    <vt:lpwstr>Rob_Bright@nfumutual.co.uk</vt:lpwstr>
  </property>
  <property fmtid="{D5CDD505-2E9C-101B-9397-08002B2CF9AE}" pid="16" name="MSIP_Label_6f0b3076-a542-44ba-993a-d8d58fcb4169_SetDate">
    <vt:lpwstr>2020-05-13T11:45:20.9865493Z</vt:lpwstr>
  </property>
  <property fmtid="{D5CDD505-2E9C-101B-9397-08002B2CF9AE}" pid="17" name="MSIP_Label_6f0b3076-a542-44ba-993a-d8d58fcb4169_Name">
    <vt:lpwstr>Confidential</vt:lpwstr>
  </property>
  <property fmtid="{D5CDD505-2E9C-101B-9397-08002B2CF9AE}" pid="18" name="MSIP_Label_6f0b3076-a542-44ba-993a-d8d58fcb4169_Application">
    <vt:lpwstr>Microsoft Azure Information Protection</vt:lpwstr>
  </property>
  <property fmtid="{D5CDD505-2E9C-101B-9397-08002B2CF9AE}" pid="19" name="MSIP_Label_6f0b3076-a542-44ba-993a-d8d58fcb4169_ActionId">
    <vt:lpwstr>435ed126-a565-44a4-a861-af8228118145</vt:lpwstr>
  </property>
  <property fmtid="{D5CDD505-2E9C-101B-9397-08002B2CF9AE}" pid="20" name="MSIP_Label_6f0b3076-a542-44ba-993a-d8d58fcb4169_Extended_MSFT_Method">
    <vt:lpwstr>Manual</vt:lpwstr>
  </property>
  <property fmtid="{D5CDD505-2E9C-101B-9397-08002B2CF9AE}" pid="21" name="MSIP_Label_8ac9d65b-f7c4-477b-b078-b47a8c249238_Enabled">
    <vt:lpwstr>True</vt:lpwstr>
  </property>
  <property fmtid="{D5CDD505-2E9C-101B-9397-08002B2CF9AE}" pid="22" name="MSIP_Label_8ac9d65b-f7c4-477b-b078-b47a8c249238_SiteId">
    <vt:lpwstr>14893f40-93e4-40c1-8c36-8a84aaa1c773</vt:lpwstr>
  </property>
  <property fmtid="{D5CDD505-2E9C-101B-9397-08002B2CF9AE}" pid="23" name="MSIP_Label_8ac9d65b-f7c4-477b-b078-b47a8c249238_Owner">
    <vt:lpwstr>Rob_Bright@nfumutual.co.uk</vt:lpwstr>
  </property>
  <property fmtid="{D5CDD505-2E9C-101B-9397-08002B2CF9AE}" pid="24" name="MSIP_Label_8ac9d65b-f7c4-477b-b078-b47a8c249238_SetDate">
    <vt:lpwstr>2020-05-13T11:45:20.9865493Z</vt:lpwstr>
  </property>
  <property fmtid="{D5CDD505-2E9C-101B-9397-08002B2CF9AE}" pid="25" name="MSIP_Label_8ac9d65b-f7c4-477b-b078-b47a8c249238_Name">
    <vt:lpwstr>Confidential - PII</vt:lpwstr>
  </property>
  <property fmtid="{D5CDD505-2E9C-101B-9397-08002B2CF9AE}" pid="26" name="MSIP_Label_8ac9d65b-f7c4-477b-b078-b47a8c249238_Application">
    <vt:lpwstr>Microsoft Azure Information Protection</vt:lpwstr>
  </property>
  <property fmtid="{D5CDD505-2E9C-101B-9397-08002B2CF9AE}" pid="27" name="MSIP_Label_8ac9d65b-f7c4-477b-b078-b47a8c249238_ActionId">
    <vt:lpwstr>435ed126-a565-44a4-a861-af8228118145</vt:lpwstr>
  </property>
  <property fmtid="{D5CDD505-2E9C-101B-9397-08002B2CF9AE}" pid="28" name="MSIP_Label_8ac9d65b-f7c4-477b-b078-b47a8c249238_Parent">
    <vt:lpwstr>6f0b3076-a542-44ba-993a-d8d58fcb4169</vt:lpwstr>
  </property>
  <property fmtid="{D5CDD505-2E9C-101B-9397-08002B2CF9AE}" pid="29" name="MSIP_Label_8ac9d65b-f7c4-477b-b078-b47a8c249238_Extended_MSFT_Method">
    <vt:lpwstr>Manual</vt:lpwstr>
  </property>
  <property fmtid="{D5CDD505-2E9C-101B-9397-08002B2CF9AE}" pid="30" name="Sensitivity">
    <vt:lpwstr>Confidential Confidential - PII</vt:lpwstr>
  </property>
</Properties>
</file>