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3E429" w14:textId="52C5CE38" w:rsidR="00A274B4" w:rsidRPr="00BA04CE" w:rsidRDefault="00801B8D" w:rsidP="00A274B4">
      <w:pPr>
        <w:pStyle w:val="BodyText"/>
        <w:rPr>
          <w:rFonts w:asciiTheme="minorHAnsi" w:hAnsiTheme="minorHAnsi" w:cstheme="minorHAnsi"/>
          <w:bCs/>
          <w:sz w:val="24"/>
          <w:lang w:val="cy-GB"/>
        </w:rPr>
      </w:pPr>
      <w:bookmarkStart w:id="0" w:name="_GoBack"/>
      <w:bookmarkEnd w:id="0"/>
      <w:r w:rsidRPr="00BA04CE">
        <w:rPr>
          <w:rFonts w:asciiTheme="minorHAnsi" w:hAnsiTheme="minorHAnsi" w:cstheme="minorHAnsi"/>
          <w:bCs/>
          <w:sz w:val="24"/>
          <w:lang w:val="cy-GB"/>
        </w:rPr>
        <w:t xml:space="preserve">Medi </w:t>
      </w:r>
      <w:r w:rsidR="00844902" w:rsidRPr="00BA04CE">
        <w:rPr>
          <w:rFonts w:asciiTheme="minorHAnsi" w:hAnsiTheme="minorHAnsi" w:cstheme="minorHAnsi"/>
          <w:bCs/>
          <w:sz w:val="24"/>
          <w:lang w:val="cy-GB"/>
        </w:rPr>
        <w:t>201</w:t>
      </w:r>
      <w:r w:rsidR="000B3F4F" w:rsidRPr="00BA04CE">
        <w:rPr>
          <w:rFonts w:asciiTheme="minorHAnsi" w:hAnsiTheme="minorHAnsi" w:cstheme="minorHAnsi"/>
          <w:bCs/>
          <w:sz w:val="24"/>
          <w:lang w:val="cy-GB"/>
        </w:rPr>
        <w:t>9</w:t>
      </w:r>
    </w:p>
    <w:p w14:paraId="7A53E42A" w14:textId="77777777" w:rsidR="00A274B4" w:rsidRPr="00801B8D" w:rsidRDefault="00A274B4" w:rsidP="00A274B4">
      <w:pPr>
        <w:pStyle w:val="BodyText"/>
        <w:rPr>
          <w:rFonts w:asciiTheme="minorHAnsi" w:hAnsiTheme="minorHAnsi" w:cstheme="minorHAnsi"/>
          <w:b/>
          <w:color w:val="5E7876"/>
          <w:sz w:val="24"/>
          <w:lang w:val="cy-GB"/>
        </w:rPr>
      </w:pPr>
    </w:p>
    <w:p w14:paraId="7A53E42C" w14:textId="5474DD70" w:rsidR="00A274B4" w:rsidRPr="00BA04CE" w:rsidRDefault="00801B8D" w:rsidP="00A274B4">
      <w:pPr>
        <w:pStyle w:val="BodyText"/>
        <w:rPr>
          <w:rFonts w:asciiTheme="minorHAnsi" w:hAnsiTheme="minorHAnsi" w:cstheme="minorHAnsi"/>
          <w:bCs/>
          <w:color w:val="95C11F"/>
          <w:sz w:val="50"/>
          <w:szCs w:val="50"/>
          <w:lang w:val="cy-GB"/>
        </w:rPr>
      </w:pPr>
      <w:r w:rsidRPr="00BA04CE">
        <w:rPr>
          <w:rFonts w:asciiTheme="minorHAnsi" w:hAnsiTheme="minorHAnsi" w:cstheme="minorHAnsi"/>
          <w:bCs/>
          <w:color w:val="95C11F"/>
          <w:sz w:val="50"/>
          <w:szCs w:val="50"/>
          <w:lang w:val="cy-GB"/>
        </w:rPr>
        <w:t>Gweinyddwr Cymru</w:t>
      </w:r>
    </w:p>
    <w:p w14:paraId="7A53E42E" w14:textId="77777777" w:rsidR="003272C2" w:rsidRPr="00801B8D" w:rsidRDefault="003272C2" w:rsidP="00A274B4">
      <w:pPr>
        <w:pStyle w:val="BodyText"/>
        <w:rPr>
          <w:rFonts w:asciiTheme="minorHAnsi" w:hAnsiTheme="minorHAnsi" w:cstheme="minorHAnsi"/>
          <w:color w:val="5E7876"/>
          <w:sz w:val="24"/>
          <w:lang w:val="cy-GB"/>
        </w:rPr>
      </w:pPr>
    </w:p>
    <w:p w14:paraId="7A53E42F" w14:textId="58A9DFDF" w:rsidR="001F73A6" w:rsidRPr="00BA04CE" w:rsidRDefault="00801B8D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Annwyl ymgeisydd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, </w:t>
      </w:r>
    </w:p>
    <w:p w14:paraId="7A53E430" w14:textId="77777777" w:rsidR="001F73A6" w:rsidRPr="00BA04CE" w:rsidRDefault="001F73A6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31" w14:textId="131BE8B8" w:rsidR="001F73A6" w:rsidRPr="00BA04CE" w:rsidRDefault="0032765B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Diolch am ddangos diddordeb yn y swydd hon. Cewch yn amgaeedig ychydig o wybodaeth gefndir a manylion eraill i’ch helpu penderfynu ai gwneud cais am y swydd ai peidio. Er lles cydraddoldeb, ni dderbyn</w:t>
      </w:r>
      <w:r w:rsidR="007740A7" w:rsidRPr="00BA04CE">
        <w:rPr>
          <w:rFonts w:ascii="Calibri" w:hAnsi="Calibri" w:cs="Calibri"/>
          <w:sz w:val="26"/>
          <w:szCs w:val="26"/>
          <w:lang w:val="cy-GB" w:eastAsia="ja-JP"/>
        </w:rPr>
        <w:t>iwn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 CVs. Bydd yr ymgeisiwy</w:t>
      </w:r>
      <w:r w:rsidR="007740A7" w:rsidRPr="00BA04CE">
        <w:rPr>
          <w:rFonts w:ascii="Calibri" w:hAnsi="Calibri" w:cs="Calibri"/>
          <w:sz w:val="26"/>
          <w:szCs w:val="26"/>
          <w:lang w:val="cy-GB" w:eastAsia="ja-JP"/>
        </w:rPr>
        <w:t>r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 yn cael eu hasesu ar eu gallu i fodloni’r meini prawf a restrir ym manyleb yr unigolyn isod</w:t>
      </w:r>
      <w:r w:rsidRPr="00BA04CE">
        <w:rPr>
          <w:rFonts w:ascii="Calibri" w:hAnsi="Calibri" w:cs="Arial"/>
          <w:sz w:val="26"/>
          <w:szCs w:val="26"/>
          <w:lang w:val="cy-GB" w:eastAsia="ja-JP"/>
        </w:rPr>
        <w:t>.</w:t>
      </w:r>
    </w:p>
    <w:p w14:paraId="7A53E432" w14:textId="77777777" w:rsidR="001F73A6" w:rsidRPr="00BA04CE" w:rsidRDefault="001F73A6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33" w14:textId="37D464D8" w:rsidR="001F73A6" w:rsidRPr="00BA04CE" w:rsidRDefault="00EE6025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Cewch yn amgaeedig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:</w:t>
      </w:r>
    </w:p>
    <w:p w14:paraId="7A53E434" w14:textId="7191B72D" w:rsidR="001F73A6" w:rsidRPr="00BA04CE" w:rsidRDefault="00EE6025" w:rsidP="001F73A6">
      <w:pPr>
        <w:pStyle w:val="ListParagraph"/>
        <w:numPr>
          <w:ilvl w:val="0"/>
          <w:numId w:val="15"/>
        </w:numPr>
        <w:rPr>
          <w:rFonts w:asciiTheme="minorHAnsi" w:eastAsia="Arial Unicode MS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Arial Unicode MS" w:hAnsiTheme="minorHAnsi" w:cstheme="minorHAnsi"/>
          <w:sz w:val="26"/>
          <w:szCs w:val="26"/>
          <w:lang w:val="cy-GB"/>
        </w:rPr>
        <w:t>Gwybodaeth gefndir</w:t>
      </w:r>
    </w:p>
    <w:p w14:paraId="7A53E435" w14:textId="75EC6181" w:rsidR="001F73A6" w:rsidRPr="00BA04CE" w:rsidRDefault="00C84C8A" w:rsidP="001F73A6">
      <w:pPr>
        <w:pStyle w:val="ListParagraph"/>
        <w:numPr>
          <w:ilvl w:val="0"/>
          <w:numId w:val="15"/>
        </w:numPr>
        <w:rPr>
          <w:rFonts w:asciiTheme="minorHAnsi" w:eastAsia="Arial Unicode MS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Arial Unicode MS" w:hAnsiTheme="minorHAnsi" w:cstheme="minorHAnsi"/>
          <w:sz w:val="26"/>
          <w:szCs w:val="26"/>
          <w:lang w:val="cy-GB"/>
        </w:rPr>
        <w:t>Swydd-ddisgrifiad</w:t>
      </w:r>
    </w:p>
    <w:p w14:paraId="7A53E436" w14:textId="37AAB580" w:rsidR="001F73A6" w:rsidRPr="00BA04CE" w:rsidRDefault="00C84C8A" w:rsidP="001F73A6">
      <w:pPr>
        <w:pStyle w:val="ListParagraph"/>
        <w:numPr>
          <w:ilvl w:val="0"/>
          <w:numId w:val="15"/>
        </w:numPr>
        <w:rPr>
          <w:rFonts w:asciiTheme="minorHAnsi" w:eastAsia="Arial Unicode MS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Arial Unicode MS" w:hAnsiTheme="minorHAnsi" w:cstheme="minorHAnsi"/>
          <w:sz w:val="26"/>
          <w:szCs w:val="26"/>
          <w:lang w:val="cy-GB"/>
        </w:rPr>
        <w:t>Manyleb yr unigolyn</w:t>
      </w:r>
    </w:p>
    <w:p w14:paraId="7A53E437" w14:textId="7E0EC65A" w:rsidR="001F73A6" w:rsidRPr="00BA04CE" w:rsidRDefault="00C84C8A" w:rsidP="001F73A6">
      <w:pPr>
        <w:pStyle w:val="ListParagraph"/>
        <w:numPr>
          <w:ilvl w:val="0"/>
          <w:numId w:val="15"/>
        </w:numPr>
        <w:rPr>
          <w:rFonts w:asciiTheme="minorHAnsi" w:eastAsia="Arial Unicode MS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Arial Unicode MS" w:hAnsiTheme="minorHAnsi" w:cstheme="minorHAnsi"/>
          <w:sz w:val="26"/>
          <w:szCs w:val="26"/>
          <w:lang w:val="cy-GB"/>
        </w:rPr>
        <w:t>Ffurflen gais</w:t>
      </w:r>
    </w:p>
    <w:p w14:paraId="7A53E438" w14:textId="3099C13D" w:rsidR="001F73A6" w:rsidRPr="00BA04CE" w:rsidRDefault="00C84C8A" w:rsidP="001F73A6">
      <w:pPr>
        <w:pStyle w:val="ListParagraph"/>
        <w:numPr>
          <w:ilvl w:val="0"/>
          <w:numId w:val="15"/>
        </w:numPr>
        <w:rPr>
          <w:rFonts w:asciiTheme="minorHAnsi" w:eastAsia="Arial Unicode MS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Arial Unicode MS" w:hAnsiTheme="minorHAnsi" w:cstheme="minorHAnsi"/>
          <w:sz w:val="26"/>
          <w:szCs w:val="26"/>
          <w:lang w:val="cy-GB"/>
        </w:rPr>
        <w:t>Ffurflen monitro cyfle cyfartal</w:t>
      </w:r>
    </w:p>
    <w:p w14:paraId="7A53E439" w14:textId="77777777" w:rsidR="001F73A6" w:rsidRPr="00BA04CE" w:rsidRDefault="001F73A6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ab/>
      </w:r>
    </w:p>
    <w:p w14:paraId="7A53E43B" w14:textId="335A203D" w:rsidR="001F73A6" w:rsidRPr="00BA04CE" w:rsidRDefault="00A534D2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Gellir cyflwyno ceisiadau naill ai trwy eu hanfon mewn neges e-bost at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</w:t>
      </w:r>
      <w:hyperlink r:id="rId12" w:history="1">
        <w:r w:rsidR="00035012" w:rsidRPr="00BA04CE">
          <w:rPr>
            <w:rStyle w:val="Hyperlink"/>
            <w:rFonts w:asciiTheme="minorHAnsi" w:eastAsia="Calibri" w:hAnsiTheme="minorHAnsi" w:cstheme="minorHAnsi"/>
            <w:color w:val="auto"/>
            <w:sz w:val="26"/>
            <w:szCs w:val="26"/>
            <w:lang w:val="cy-GB" w:eastAsia="en-GB"/>
          </w:rPr>
          <w:t>recruitment@farmgarden.org.uk</w:t>
        </w:r>
      </w:hyperlink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</w:t>
      </w: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neu eu postio i gyfeiriad Caerdydd isod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. </w:t>
      </w: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Y dyddiad cau yw </w:t>
      </w:r>
      <w:r w:rsidRPr="00BA04CE">
        <w:rPr>
          <w:rFonts w:asciiTheme="minorHAnsi" w:eastAsia="Calibri" w:hAnsiTheme="minorHAnsi" w:cstheme="minorHAnsi"/>
          <w:b/>
          <w:sz w:val="26"/>
          <w:szCs w:val="26"/>
          <w:lang w:val="cy-GB" w:eastAsia="en-GB"/>
        </w:rPr>
        <w:t>canol dydd, dydd Llun, 21 Hydref</w:t>
      </w:r>
      <w:r w:rsidR="00BA04CE" w:rsidRPr="00BA04CE">
        <w:rPr>
          <w:rFonts w:asciiTheme="minorHAnsi" w:eastAsia="Calibri" w:hAnsiTheme="minorHAnsi" w:cstheme="minorHAnsi"/>
          <w:b/>
          <w:sz w:val="26"/>
          <w:szCs w:val="26"/>
          <w:lang w:val="cy-GB" w:eastAsia="en-GB"/>
        </w:rPr>
        <w:t xml:space="preserve"> 2019</w:t>
      </w: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. Cynhelir y cyfweliadau </w:t>
      </w:r>
      <w:r w:rsidRPr="00BA04CE">
        <w:rPr>
          <w:rFonts w:asciiTheme="minorHAnsi" w:eastAsia="Calibri" w:hAnsiTheme="minorHAnsi" w:cstheme="minorHAnsi"/>
          <w:b/>
          <w:sz w:val="26"/>
          <w:szCs w:val="26"/>
          <w:lang w:val="cy-GB" w:eastAsia="en-GB"/>
        </w:rPr>
        <w:t>ddydd Mawrth, 29 Hydref</w:t>
      </w:r>
      <w:r w:rsidR="000B3F4F" w:rsidRPr="00BA04CE">
        <w:rPr>
          <w:rFonts w:asciiTheme="minorHAnsi" w:eastAsia="Calibri" w:hAnsiTheme="minorHAnsi" w:cstheme="minorHAnsi"/>
          <w:b/>
          <w:bCs/>
          <w:sz w:val="26"/>
          <w:szCs w:val="26"/>
          <w:lang w:val="cy-GB" w:eastAsia="en-GB"/>
        </w:rPr>
        <w:t xml:space="preserve"> 2019</w:t>
      </w: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yng Nghaerdydd</w:t>
      </w:r>
      <w:r w:rsidR="000B3F4F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.</w:t>
      </w:r>
    </w:p>
    <w:p w14:paraId="01763712" w14:textId="77777777" w:rsidR="0061077B" w:rsidRPr="00BA04CE" w:rsidRDefault="0061077B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3C" w14:textId="2795250D" w:rsidR="001F73A6" w:rsidRPr="00BA04CE" w:rsidRDefault="00A534D2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Os hoffech gael trafodaeth anffurfiol am y swydd, cysylltwch â mi ar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</w:t>
      </w:r>
      <w:bookmarkStart w:id="1" w:name="_Hlk19873593"/>
      <w:r w:rsidR="000B3F4F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fldChar w:fldCharType="begin"/>
      </w:r>
      <w:r w:rsidR="000B3F4F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instrText xml:space="preserve"> HYPERLINK "mailto:nicola@farmgarden.org.uk" </w:instrText>
      </w:r>
      <w:r w:rsidR="000B3F4F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fldChar w:fldCharType="separate"/>
      </w:r>
      <w:r w:rsidR="000B3F4F" w:rsidRPr="00BA04CE">
        <w:rPr>
          <w:rStyle w:val="Hyperlink"/>
          <w:rFonts w:asciiTheme="minorHAnsi" w:eastAsia="Calibri" w:hAnsiTheme="minorHAnsi" w:cstheme="minorHAnsi"/>
          <w:color w:val="auto"/>
          <w:sz w:val="26"/>
          <w:szCs w:val="26"/>
          <w:lang w:val="cy-GB" w:eastAsia="en-GB"/>
        </w:rPr>
        <w:t>nicola@farmgarden.org.uk</w:t>
      </w:r>
      <w:r w:rsidR="000B3F4F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fldChar w:fldCharType="end"/>
      </w:r>
      <w:bookmarkEnd w:id="1"/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</w:t>
      </w: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neu ffoniwch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 029 20225 942</w:t>
      </w:r>
      <w:r w:rsidR="002022C5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.</w:t>
      </w:r>
    </w:p>
    <w:p w14:paraId="7A53E43D" w14:textId="77777777" w:rsidR="001F73A6" w:rsidRPr="00BA04CE" w:rsidRDefault="001F73A6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3E" w14:textId="6C0D7C4D" w:rsidR="001F73A6" w:rsidRPr="00BA04CE" w:rsidRDefault="00A534D2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Yn gywir</w:t>
      </w:r>
      <w:r w:rsidR="001F73A6"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>,</w:t>
      </w:r>
    </w:p>
    <w:p w14:paraId="7A53E43F" w14:textId="77777777" w:rsidR="001F73A6" w:rsidRPr="00BA04CE" w:rsidRDefault="001F73A6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40" w14:textId="77777777" w:rsidR="00DC4AE7" w:rsidRPr="00BA04CE" w:rsidRDefault="00DC4AE7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6"/>
          <w:szCs w:val="26"/>
          <w:lang w:val="cy-GB" w:eastAsia="en-GB"/>
        </w:rPr>
      </w:pPr>
    </w:p>
    <w:p w14:paraId="7A53E441" w14:textId="77777777" w:rsidR="00DC4AE7" w:rsidRPr="00BA04CE" w:rsidRDefault="00DC4AE7" w:rsidP="00DC4AE7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7A53E442" w14:textId="3774DF25" w:rsidR="00DC4AE7" w:rsidRPr="00BA04CE" w:rsidRDefault="000B3F4F" w:rsidP="00DC4AE7">
      <w:pPr>
        <w:pStyle w:val="BodyText"/>
        <w:rPr>
          <w:rFonts w:asciiTheme="minorHAnsi" w:hAnsiTheme="minorHAnsi" w:cstheme="minorHAnsi"/>
          <w:b/>
          <w:sz w:val="26"/>
          <w:szCs w:val="26"/>
          <w:lang w:val="cy-GB"/>
        </w:rPr>
      </w:pPr>
      <w:bookmarkStart w:id="2" w:name="_Hlk19873606"/>
      <w:r w:rsidRPr="00BA04CE">
        <w:rPr>
          <w:rFonts w:asciiTheme="minorHAnsi" w:hAnsiTheme="minorHAnsi" w:cstheme="minorHAnsi"/>
          <w:b/>
          <w:sz w:val="26"/>
          <w:szCs w:val="26"/>
          <w:lang w:val="cy-GB"/>
        </w:rPr>
        <w:t>Dr Nicola Perkins</w:t>
      </w:r>
    </w:p>
    <w:p w14:paraId="7A53E444" w14:textId="6046156B" w:rsidR="001F73A6" w:rsidRPr="00BA04CE" w:rsidRDefault="00A534D2" w:rsidP="001F73A6">
      <w:pPr>
        <w:rPr>
          <w:rFonts w:asciiTheme="minorHAnsi" w:hAnsiTheme="minorHAnsi" w:cstheme="minorHAnsi"/>
          <w:sz w:val="26"/>
          <w:szCs w:val="26"/>
          <w:lang w:val="cy-GB"/>
        </w:rPr>
        <w:sectPr w:rsidR="001F73A6" w:rsidRPr="00BA04CE" w:rsidSect="00BA04CE">
          <w:headerReference w:type="default" r:id="rId13"/>
          <w:footerReference w:type="default" r:id="rId14"/>
          <w:type w:val="continuous"/>
          <w:pgSz w:w="11906" w:h="16838" w:code="9"/>
          <w:pgMar w:top="1985" w:right="1440" w:bottom="2268" w:left="1440" w:header="708" w:footer="708" w:gutter="0"/>
          <w:cols w:space="720"/>
        </w:sect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Rheolwr Cymru</w:t>
      </w:r>
      <w:bookmarkEnd w:id="2"/>
    </w:p>
    <w:p w14:paraId="7A53E446" w14:textId="589E3FCD" w:rsidR="001F73A6" w:rsidRPr="00BA04CE" w:rsidRDefault="00A534D2" w:rsidP="001F73A6">
      <w:pPr>
        <w:rPr>
          <w:rFonts w:asciiTheme="minorHAnsi" w:hAnsiTheme="minorHAnsi" w:cstheme="minorHAnsi"/>
          <w:bCs/>
          <w:sz w:val="20"/>
          <w:lang w:val="cy-GB"/>
        </w:rPr>
      </w:pPr>
      <w:r w:rsidRPr="00BA04CE">
        <w:rPr>
          <w:rFonts w:asciiTheme="minorHAnsi" w:hAnsiTheme="minorHAnsi" w:cstheme="minorHAnsi"/>
          <w:bCs/>
          <w:lang w:val="cy-GB"/>
        </w:rPr>
        <w:lastRenderedPageBreak/>
        <w:t>Medi</w:t>
      </w:r>
      <w:r w:rsidR="00A6093B" w:rsidRPr="00BA04CE">
        <w:rPr>
          <w:rFonts w:asciiTheme="minorHAnsi" w:hAnsiTheme="minorHAnsi" w:cstheme="minorHAnsi"/>
          <w:bCs/>
          <w:lang w:val="cy-GB"/>
        </w:rPr>
        <w:t xml:space="preserve"> 201</w:t>
      </w:r>
      <w:r w:rsidR="000B3F4F" w:rsidRPr="00BA04CE">
        <w:rPr>
          <w:rFonts w:asciiTheme="minorHAnsi" w:hAnsiTheme="minorHAnsi" w:cstheme="minorHAnsi"/>
          <w:bCs/>
          <w:lang w:val="cy-GB"/>
        </w:rPr>
        <w:t>9</w:t>
      </w:r>
    </w:p>
    <w:p w14:paraId="7A53E447" w14:textId="77777777" w:rsidR="00B842E1" w:rsidRPr="00801B8D" w:rsidRDefault="00B842E1" w:rsidP="001F73A6">
      <w:pPr>
        <w:rPr>
          <w:rFonts w:asciiTheme="minorHAnsi" w:hAnsiTheme="minorHAnsi" w:cstheme="minorHAnsi"/>
          <w:bCs/>
          <w:color w:val="EE7600"/>
          <w:sz w:val="32"/>
          <w:lang w:val="cy-GB"/>
        </w:rPr>
      </w:pPr>
    </w:p>
    <w:p w14:paraId="7A53E448" w14:textId="48126597" w:rsidR="001F73A6" w:rsidRPr="00BA04CE" w:rsidRDefault="00A534D2" w:rsidP="00A6093B">
      <w:pPr>
        <w:pStyle w:val="TableText"/>
        <w:autoSpaceDE/>
        <w:adjustRightInd/>
        <w:rPr>
          <w:rFonts w:asciiTheme="minorHAnsi" w:hAnsiTheme="minorHAnsi" w:cstheme="minorHAnsi"/>
          <w:color w:val="95C11F"/>
          <w:sz w:val="50"/>
          <w:szCs w:val="50"/>
          <w:lang w:val="cy-GB"/>
        </w:rPr>
      </w:pPr>
      <w:r w:rsidRPr="00BA04CE">
        <w:rPr>
          <w:rFonts w:asciiTheme="minorHAnsi" w:hAnsiTheme="minorHAnsi" w:cstheme="minorHAnsi"/>
          <w:color w:val="95C11F"/>
          <w:sz w:val="50"/>
          <w:szCs w:val="50"/>
          <w:lang w:val="cy-GB"/>
        </w:rPr>
        <w:t>Gwybodaeth gefndir ar gyfer swydd Gweinyddwyr Cymru</w:t>
      </w:r>
      <w:r w:rsidR="001F73A6" w:rsidRPr="00BA04CE">
        <w:rPr>
          <w:rFonts w:asciiTheme="minorHAnsi" w:hAnsiTheme="minorHAnsi" w:cstheme="minorHAnsi"/>
          <w:color w:val="95C11F"/>
          <w:sz w:val="50"/>
          <w:szCs w:val="50"/>
          <w:lang w:val="cy-GB"/>
        </w:rPr>
        <w:t xml:space="preserve"> </w:t>
      </w:r>
    </w:p>
    <w:p w14:paraId="7A53E449" w14:textId="77777777" w:rsidR="001F73A6" w:rsidRPr="00801B8D" w:rsidRDefault="001F73A6" w:rsidP="001F73A6">
      <w:pPr>
        <w:rPr>
          <w:rFonts w:asciiTheme="minorHAnsi" w:hAnsiTheme="minorHAnsi" w:cstheme="minorHAnsi"/>
          <w:color w:val="5E7876"/>
          <w:sz w:val="12"/>
          <w:szCs w:val="20"/>
          <w:lang w:val="cy-GB"/>
        </w:rPr>
      </w:pPr>
    </w:p>
    <w:p w14:paraId="7A53E44A" w14:textId="77777777" w:rsidR="001F73A6" w:rsidRPr="00801B8D" w:rsidRDefault="001F73A6" w:rsidP="001F73A6">
      <w:pPr>
        <w:rPr>
          <w:rFonts w:asciiTheme="minorHAnsi" w:hAnsiTheme="minorHAnsi" w:cstheme="minorHAnsi"/>
          <w:color w:val="5E7876"/>
          <w:lang w:val="cy-GB"/>
        </w:rPr>
      </w:pPr>
    </w:p>
    <w:p w14:paraId="3BE27D6E" w14:textId="42205237" w:rsidR="00620A44" w:rsidRPr="00172050" w:rsidRDefault="00A534D2" w:rsidP="00620A44">
      <w:pPr>
        <w:pStyle w:val="TableText"/>
        <w:autoSpaceDE/>
        <w:adjustRightInd/>
        <w:rPr>
          <w:rFonts w:asciiTheme="minorHAnsi" w:hAnsiTheme="minorHAnsi" w:cstheme="minorHAnsi"/>
          <w:color w:val="95C11F"/>
          <w:sz w:val="32"/>
          <w:szCs w:val="36"/>
          <w:lang w:val="cy-GB"/>
        </w:rPr>
      </w:pPr>
      <w:r w:rsidRPr="00172050">
        <w:rPr>
          <w:rFonts w:asciiTheme="minorHAnsi" w:hAnsiTheme="minorHAnsi" w:cstheme="minorHAnsi"/>
          <w:color w:val="95C11F"/>
          <w:sz w:val="32"/>
          <w:szCs w:val="36"/>
          <w:lang w:val="cy-GB"/>
        </w:rPr>
        <w:t>Amdanom ni</w:t>
      </w:r>
    </w:p>
    <w:p w14:paraId="7AF2A5FF" w14:textId="77777777" w:rsidR="00620A44" w:rsidRPr="00801B8D" w:rsidRDefault="00620A44" w:rsidP="00620A44">
      <w:pPr>
        <w:rPr>
          <w:rFonts w:asciiTheme="minorHAnsi" w:hAnsiTheme="minorHAnsi" w:cstheme="minorHAnsi"/>
          <w:color w:val="5E7876"/>
          <w:sz w:val="25"/>
          <w:szCs w:val="25"/>
          <w:lang w:val="cy-GB"/>
        </w:rPr>
      </w:pPr>
    </w:p>
    <w:p w14:paraId="49D71AF3" w14:textId="00AD275E" w:rsidR="00620A44" w:rsidRPr="00BA04CE" w:rsidRDefault="00425DA0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Ffurfiwyd Ffermydd a Gerddi Cymdeithasol yn sgil uno dwy elusen a oedd eisoes yn bodoli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: </w:t>
      </w:r>
    </w:p>
    <w:p w14:paraId="5C31CB18" w14:textId="77777777" w:rsidR="00620A44" w:rsidRPr="00BA04CE" w:rsidRDefault="00620A44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7D494A5B" w14:textId="5728913C" w:rsidR="00620A44" w:rsidRPr="00BA04CE" w:rsidRDefault="00501B4E" w:rsidP="00620A44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Ffederasiwn Ffermydd Dinesig - elusen ledled y DU a sefydlwyd ym 1980, gyda hanes da o weithio mewn partneriaethau a gwaith prosiect. Darparodd wasanaethau cymorth ac eiriolaeth i ffermydd a gerddi a reolir gan y gymuned, sydd wedi dod yn fwyfwy poblogaidd yn ystod y degawdau diwethaf - heddiw, mae mwy na 2,500 o’r grwpiau lleol hyn, a sector tyfu cymunedol helaeth.</w:t>
      </w:r>
    </w:p>
    <w:p w14:paraId="7FB681D0" w14:textId="77777777" w:rsidR="00620A44" w:rsidRPr="00BA04CE" w:rsidRDefault="00620A44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179EF30A" w14:textId="358D54E4" w:rsidR="00620A44" w:rsidRPr="00BA04CE" w:rsidRDefault="00425DA0" w:rsidP="00620A44">
      <w:pPr>
        <w:pStyle w:val="BodyText"/>
        <w:numPr>
          <w:ilvl w:val="0"/>
          <w:numId w:val="26"/>
        </w:numPr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Ffermio Gofal y DU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: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fe’i sefydlwyd i hyrwyddo a chefnogi Ffermio Gofal – defnyddio gweithgareddau ffermio at ddibenion therapiwtig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.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Mae ffermydd gofal 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yn darparu gwasanaethau gofal iechyd, cymdeithasol neu addysgol i unigolion o un neu amrywiaeth o grwpiau agored i niwed. Darparodd lais canolog a gwasanaethau cefnogol i ffermwyr gofal, i ysbrydoli gwneuthurwyr penderfyniadau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. </w:t>
      </w:r>
    </w:p>
    <w:p w14:paraId="47DE7E74" w14:textId="77777777" w:rsidR="00620A44" w:rsidRPr="00BA04CE" w:rsidRDefault="00620A44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3DA60E58" w14:textId="6188AF25" w:rsidR="00620A44" w:rsidRPr="00BA04CE" w:rsidRDefault="00425DA0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Mae Ffermydd a Gerddi Cymdeithasol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yn darparu cymorth a llais cenedlaethol ar gyfer ystod eang o fentrau, sy’n cael eu huno gan un peth – maent yn defnyddio gweithgareddau seiliedig ar dir er budd unigolion a chymunedau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. </w:t>
      </w:r>
      <w:r w:rsidR="00814BFF" w:rsidRPr="00BA04CE">
        <w:rPr>
          <w:rFonts w:asciiTheme="minorHAnsi" w:hAnsiTheme="minorHAnsi" w:cstheme="minorHAnsi"/>
          <w:sz w:val="26"/>
          <w:szCs w:val="26"/>
          <w:lang w:val="cy-GB"/>
        </w:rPr>
        <w:t>Bydd ein cyngor a’n harweiniad yn eu helpu i fynd i’r afael â phroblemau cysylltiedig â</w:t>
      </w:r>
      <w:r w:rsidR="004749B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chymdeithas heddiw sy’n fwyfwy toredig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a</w:t>
      </w:r>
      <w:r w:rsidR="004749B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digyswllt, lle mae llawer o bobl yn teimlo eu bod nhw’n cael eu gadael ar ôl neu’n cael eu hanwybyddu, eu hymyleiddio, ac yn unig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. </w:t>
      </w:r>
      <w:r w:rsidR="006100CE" w:rsidRPr="00BA04CE">
        <w:rPr>
          <w:rFonts w:asciiTheme="minorHAnsi" w:hAnsiTheme="minorHAnsi" w:cstheme="minorHAnsi"/>
          <w:sz w:val="26"/>
          <w:szCs w:val="26"/>
          <w:lang w:val="cy-GB"/>
        </w:rPr>
        <w:t>Mae hyn yn aml yn cael effaith enfawr ar eu hiechyd a’u lles, sydd yn ei dro yn rhoi pwysau ar y gwasanaethau cymdeithasol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, </w:t>
      </w:r>
      <w:r w:rsidR="006100CE" w:rsidRPr="00BA04CE">
        <w:rPr>
          <w:rFonts w:asciiTheme="minorHAnsi" w:hAnsiTheme="minorHAnsi" w:cstheme="minorHAnsi"/>
          <w:sz w:val="26"/>
          <w:szCs w:val="26"/>
          <w:lang w:val="cy-GB"/>
        </w:rPr>
        <w:t>y sector iechyd ac addysg, a’r heddlu a’r gwasanaethau prawf hyd yn oed</w:t>
      </w:r>
      <w:r w:rsidR="00620A44" w:rsidRPr="00BA04CE">
        <w:rPr>
          <w:rFonts w:asciiTheme="minorHAnsi" w:hAnsiTheme="minorHAnsi" w:cstheme="minorHAnsi"/>
          <w:sz w:val="26"/>
          <w:szCs w:val="26"/>
          <w:lang w:val="cy-GB"/>
        </w:rPr>
        <w:t>.</w:t>
      </w:r>
    </w:p>
    <w:p w14:paraId="26811685" w14:textId="77777777" w:rsidR="00620A44" w:rsidRPr="00BA04CE" w:rsidRDefault="00620A44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4149A9E8" w14:textId="1F7DCD97" w:rsidR="00620A44" w:rsidRPr="00BA04CE" w:rsidRDefault="0032765B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Gall ffermydd gofal, ffermydd dinesig, gerddi cymunedol a mannau awyr agored eraill gynnig cyfle i unigolion ag angen penodol a’u cymunedau, i gysylltu â’r tir, sy’n arwain at fuddion cymdeithasol, therapiwtig ac addysgol enfawr.</w:t>
      </w:r>
    </w:p>
    <w:p w14:paraId="42080EF6" w14:textId="29DEE877" w:rsidR="00620A44" w:rsidRPr="00BA04CE" w:rsidRDefault="006100CE" w:rsidP="00620A44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Byddwn ni hefyd yn canolbwyntio ar eiriolaeth ar lefel gwneuthurwyr polisi, gan ddarparu llais i’r miloedd o arddwyr, tyfwyr a ffermwyr, y mae eu brwdfrydedd, eu gweledigaeth a’u harloesedd yn gwella bywydau miliynau o bobl.</w:t>
      </w:r>
    </w:p>
    <w:p w14:paraId="5E35B7CA" w14:textId="7B967785" w:rsidR="0092296B" w:rsidRPr="00BA04CE" w:rsidRDefault="006100CE" w:rsidP="0092296B">
      <w:pPr>
        <w:pStyle w:val="TableText"/>
        <w:autoSpaceDE/>
        <w:adjustRightInd/>
        <w:rPr>
          <w:rFonts w:asciiTheme="minorHAnsi" w:hAnsiTheme="minorHAnsi" w:cstheme="minorHAnsi"/>
          <w:color w:val="95C11F"/>
          <w:sz w:val="32"/>
          <w:szCs w:val="36"/>
          <w:lang w:val="cy-GB"/>
        </w:rPr>
      </w:pPr>
      <w:r w:rsidRPr="00BA04CE">
        <w:rPr>
          <w:rFonts w:asciiTheme="minorHAnsi" w:hAnsiTheme="minorHAnsi" w:cstheme="minorHAnsi"/>
          <w:color w:val="95C11F"/>
          <w:sz w:val="32"/>
          <w:szCs w:val="36"/>
          <w:lang w:val="cy-GB"/>
        </w:rPr>
        <w:lastRenderedPageBreak/>
        <w:t>Ynglŷn â’r rôl</w:t>
      </w:r>
    </w:p>
    <w:p w14:paraId="75ABF76C" w14:textId="77777777" w:rsidR="00A6093B" w:rsidRPr="00801B8D" w:rsidRDefault="00A6093B" w:rsidP="001F73A6">
      <w:pPr>
        <w:autoSpaceDE w:val="0"/>
        <w:autoSpaceDN w:val="0"/>
        <w:adjustRightInd w:val="0"/>
        <w:rPr>
          <w:rFonts w:asciiTheme="minorHAnsi" w:eastAsia="Calibri" w:hAnsiTheme="minorHAnsi" w:cstheme="minorHAnsi"/>
          <w:color w:val="5E7876"/>
          <w:sz w:val="26"/>
          <w:szCs w:val="26"/>
          <w:lang w:val="cy-GB" w:eastAsia="en-GB"/>
        </w:rPr>
      </w:pPr>
    </w:p>
    <w:p w14:paraId="7A53E44C" w14:textId="0C1C637B" w:rsidR="001F73A6" w:rsidRPr="00BA04CE" w:rsidRDefault="008E47A3" w:rsidP="001F73A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eastAsia="Calibri" w:hAnsiTheme="minorHAnsi" w:cstheme="minorHAnsi"/>
          <w:sz w:val="26"/>
          <w:szCs w:val="26"/>
          <w:lang w:val="cy-GB" w:eastAsia="en-GB"/>
        </w:rPr>
        <w:t xml:space="preserve">Rydym ni’n chwilio am Weinyddwr Cymru cadarnhaol, hynod drefnus a rhagweithiol i weithio gyda’n tîm ledled Cymru. Disgwylir i Weinyddwr Cymru weithio’n agos â Rheolwr Cymru a’r tîm, gan chwarae rôl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allweddol </w:t>
      </w:r>
      <w:r w:rsidR="007740A7" w:rsidRPr="00BA04CE">
        <w:rPr>
          <w:rFonts w:asciiTheme="minorHAnsi" w:hAnsiTheme="minorHAnsi" w:cstheme="minorHAnsi"/>
          <w:sz w:val="26"/>
          <w:szCs w:val="26"/>
          <w:lang w:val="cy-GB"/>
        </w:rPr>
        <w:t>wrth r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edeg y sefydliad yn llyfn.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</w:p>
    <w:p w14:paraId="57566EA3" w14:textId="581CCAB2" w:rsidR="00A6093B" w:rsidRPr="00BA04CE" w:rsidRDefault="00A6093B" w:rsidP="001F73A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val="cy-GB"/>
        </w:rPr>
      </w:pPr>
    </w:p>
    <w:p w14:paraId="7B9274BD" w14:textId="404724A1" w:rsidR="00912C9B" w:rsidRPr="00BA04CE" w:rsidRDefault="0032765B" w:rsidP="00912C9B">
      <w:pPr>
        <w:widowControl w:val="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Rydym ni’n symud ymlaen i gam strategaeth ymadael ein prosiect a ariennir presennol, felly byddwn yn chwilio am gymorth i gyflwyno digwyddiadau (cyhoeddusrwydd a gwaith gweinyddol cyn, yn ystod ac ar ôl y digwyddiadau), a chy</w:t>
      </w:r>
      <w:r w:rsidR="00CF41F4" w:rsidRPr="00BA04CE">
        <w:rPr>
          <w:rFonts w:ascii="Calibri" w:hAnsi="Calibri" w:cs="Calibri"/>
          <w:sz w:val="26"/>
          <w:szCs w:val="26"/>
          <w:lang w:val="cy-GB" w:eastAsia="ja-JP"/>
        </w:rPr>
        <w:t>fleu canlyniadau ein prosiect (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>cefnogi hwyluso gwerthuso, creu astudiaethau achos, cyhoeddusrwydd)</w:t>
      </w:r>
      <w:r w:rsidR="007740A7" w:rsidRPr="00BA04CE">
        <w:rPr>
          <w:rFonts w:ascii="Calibri" w:hAnsi="Calibri" w:cs="Calibri"/>
          <w:sz w:val="26"/>
          <w:szCs w:val="26"/>
          <w:lang w:val="cy-GB" w:eastAsia="ja-JP"/>
        </w:rPr>
        <w:t>.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 Caiff ychydig o gefnogaeth ei chyflwyno trwy gysylltiad wyneb yn wyneb â grwpiau cymunedol a sefydliadau partner.</w:t>
      </w:r>
    </w:p>
    <w:p w14:paraId="6398E4E8" w14:textId="77777777" w:rsidR="00912C9B" w:rsidRPr="00BA04CE" w:rsidRDefault="00912C9B" w:rsidP="001F73A6">
      <w:pPr>
        <w:autoSpaceDE w:val="0"/>
        <w:autoSpaceDN w:val="0"/>
        <w:adjustRightInd w:val="0"/>
        <w:rPr>
          <w:rFonts w:asciiTheme="minorHAnsi" w:hAnsiTheme="minorHAnsi" w:cstheme="minorHAnsi"/>
          <w:sz w:val="26"/>
          <w:szCs w:val="26"/>
          <w:lang w:val="cy-GB"/>
        </w:rPr>
      </w:pPr>
    </w:p>
    <w:p w14:paraId="6C233C87" w14:textId="77777777" w:rsidR="004A0D56" w:rsidRPr="00BA04CE" w:rsidRDefault="004A0D56" w:rsidP="004A0D56">
      <w:pPr>
        <w:pStyle w:val="NormalWeb"/>
        <w:rPr>
          <w:sz w:val="24"/>
          <w:szCs w:val="24"/>
          <w:lang w:val="cy-GB"/>
        </w:rPr>
      </w:pPr>
      <w:r w:rsidRPr="00BA04CE">
        <w:rPr>
          <w:b/>
          <w:bCs/>
          <w:sz w:val="26"/>
          <w:szCs w:val="26"/>
          <w:lang w:val="cy-GB"/>
        </w:rPr>
        <w:t>Bydd yr ymgeisydd llwyddiannus yn:</w:t>
      </w:r>
      <w:r w:rsidRPr="00BA04CE">
        <w:rPr>
          <w:sz w:val="26"/>
          <w:szCs w:val="26"/>
          <w:lang w:val="cy-GB"/>
        </w:rPr>
        <w:t> </w:t>
      </w:r>
    </w:p>
    <w:p w14:paraId="1ED5FA0F" w14:textId="77777777" w:rsidR="004A0D56" w:rsidRPr="00BA04CE" w:rsidRDefault="004A0D56" w:rsidP="004A0D56">
      <w:pPr>
        <w:pStyle w:val="NormalWeb"/>
        <w:numPr>
          <w:ilvl w:val="0"/>
          <w:numId w:val="29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Hyblyg, addasadwy, gyda sgiliau rheoli amser ardderchog. </w:t>
      </w:r>
    </w:p>
    <w:p w14:paraId="11E6E466" w14:textId="77777777" w:rsidR="004A0D56" w:rsidRPr="00BA04CE" w:rsidRDefault="004A0D56" w:rsidP="004A0D56">
      <w:pPr>
        <w:pStyle w:val="NormalWeb"/>
        <w:numPr>
          <w:ilvl w:val="0"/>
          <w:numId w:val="29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Meddu ar y gallu i roi sylw i fanylder.  </w:t>
      </w:r>
    </w:p>
    <w:p w14:paraId="61D4D373" w14:textId="77777777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Cadarnhaol, gyda llawer o fenter ac agwedd hyderus. </w:t>
      </w:r>
    </w:p>
    <w:p w14:paraId="3CC0DE09" w14:textId="77777777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Tawel, a’r gallu i weithio’n effeithiol o dan bwysau.</w:t>
      </w:r>
    </w:p>
    <w:p w14:paraId="4E12D164" w14:textId="77777777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Hyderus wrth wneud penderfyniadau. </w:t>
      </w:r>
    </w:p>
    <w:p w14:paraId="75FFB261" w14:textId="6D6B1BB0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Ffynnu mewn swydd weinyddol brysur.</w:t>
      </w:r>
    </w:p>
    <w:p w14:paraId="41121C42" w14:textId="6ED2EA6A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Meddu ar sgiliau TG ardderchog, gan gynnwys Microsoft Office.</w:t>
      </w:r>
    </w:p>
    <w:p w14:paraId="42F7C62A" w14:textId="77777777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Cyfathrebwr ardderchog.</w:t>
      </w:r>
    </w:p>
    <w:p w14:paraId="367A151F" w14:textId="77777777" w:rsidR="004A0D56" w:rsidRPr="00BA04CE" w:rsidRDefault="004A0D56" w:rsidP="004A0D56">
      <w:pPr>
        <w:pStyle w:val="NormalWeb"/>
        <w:numPr>
          <w:ilvl w:val="0"/>
          <w:numId w:val="28"/>
        </w:numPr>
        <w:ind w:left="1080"/>
        <w:rPr>
          <w:sz w:val="26"/>
          <w:szCs w:val="26"/>
          <w:lang w:val="cy-GB"/>
        </w:rPr>
      </w:pPr>
      <w:r w:rsidRPr="00BA04CE">
        <w:rPr>
          <w:sz w:val="26"/>
          <w:szCs w:val="26"/>
          <w:lang w:val="cy-GB"/>
        </w:rPr>
        <w:t>Deall sut i weithio’n effeithiol gyda thîm o bell.</w:t>
      </w:r>
    </w:p>
    <w:p w14:paraId="7A53E456" w14:textId="77777777" w:rsidR="001F73A6" w:rsidRPr="00BA04CE" w:rsidRDefault="001F73A6" w:rsidP="001F73A6">
      <w:pPr>
        <w:rPr>
          <w:rFonts w:asciiTheme="minorHAnsi" w:hAnsiTheme="minorHAnsi" w:cstheme="minorHAnsi"/>
          <w:sz w:val="26"/>
          <w:szCs w:val="26"/>
          <w:lang w:val="cy-GB"/>
        </w:rPr>
      </w:pPr>
    </w:p>
    <w:p w14:paraId="7A53E457" w14:textId="38212D9E" w:rsidR="001F73A6" w:rsidRPr="00BA04CE" w:rsidRDefault="00501B4E" w:rsidP="001F73A6">
      <w:pPr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Rydym ni’n dîm bach ac rydym ni eisiau rhywun sy’n barod i ddechrau arni’n frwd, defnyddio </w:t>
      </w:r>
      <w:r w:rsidR="007740A7" w:rsidRPr="00BA04CE">
        <w:rPr>
          <w:rFonts w:ascii="Calibri" w:hAnsi="Calibri" w:cs="Calibri"/>
          <w:sz w:val="26"/>
          <w:szCs w:val="26"/>
          <w:lang w:val="cy-GB" w:eastAsia="ja-JP"/>
        </w:rPr>
        <w:t>m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>enter, gweithio’n galed, gallu ymdopi â gwrthdyniadau, a chadw ymdeimlad o gyfrannedd a hiwmor da bob amser!</w:t>
      </w:r>
    </w:p>
    <w:p w14:paraId="7A53E458" w14:textId="77777777" w:rsidR="001F73A6" w:rsidRPr="00BA04CE" w:rsidRDefault="001F73A6" w:rsidP="001F73A6">
      <w:pPr>
        <w:rPr>
          <w:rFonts w:asciiTheme="minorHAnsi" w:hAnsiTheme="minorHAnsi" w:cstheme="minorHAnsi"/>
          <w:sz w:val="26"/>
          <w:szCs w:val="26"/>
          <w:lang w:val="cy-GB"/>
        </w:rPr>
      </w:pPr>
    </w:p>
    <w:p w14:paraId="7A53E459" w14:textId="6BDFC842" w:rsidR="001F73A6" w:rsidRPr="00BA04CE" w:rsidRDefault="0032765B" w:rsidP="001F73A6">
      <w:pPr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Gweinyddwr Cymru fydd y pwynt cyswllt cyntaf yn aml ar gyfer partïon allanol, ac </w:t>
      </w:r>
      <w:r w:rsidR="004B3C7C" w:rsidRPr="00BA04CE">
        <w:rPr>
          <w:rFonts w:ascii="Calibri" w:hAnsi="Calibri" w:cs="Calibri"/>
          <w:sz w:val="26"/>
          <w:szCs w:val="26"/>
          <w:lang w:val="cy-GB" w:eastAsia="ja-JP"/>
        </w:rPr>
        <w:t xml:space="preserve">mae’n 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 xml:space="preserve">aelod hanfodol o dîm Cymru. Rydym ni angen rhywun sy’n frwdfrydig ynghylch rhedeg gweithrediad llyfn, darparu cymorth i’r swyddfa leol a thîm Cymru o bell, yn ogystal â gweithio gyda staff canolog y DU a’n harianwyr.   </w:t>
      </w:r>
    </w:p>
    <w:p w14:paraId="7A53E45A" w14:textId="77777777" w:rsidR="001F73A6" w:rsidRPr="00801B8D" w:rsidRDefault="001F73A6" w:rsidP="001F73A6">
      <w:pPr>
        <w:rPr>
          <w:rFonts w:asciiTheme="minorHAnsi" w:eastAsia="Calibri" w:hAnsiTheme="minorHAnsi" w:cstheme="minorHAnsi"/>
          <w:sz w:val="22"/>
          <w:szCs w:val="22"/>
          <w:lang w:val="cy-GB"/>
        </w:rPr>
      </w:pPr>
    </w:p>
    <w:p w14:paraId="7A53E45C" w14:textId="01275A25" w:rsidR="001F73A6" w:rsidRPr="00BA04CE" w:rsidRDefault="001F73A6" w:rsidP="00BA04CE">
      <w:pPr>
        <w:pStyle w:val="BodyText"/>
        <w:rPr>
          <w:rFonts w:asciiTheme="minorHAnsi" w:hAnsiTheme="minorHAnsi" w:cstheme="minorHAnsi"/>
          <w:color w:val="525252"/>
          <w:sz w:val="44"/>
          <w:szCs w:val="20"/>
          <w:lang w:val="cy-GB"/>
        </w:rPr>
      </w:pPr>
      <w:r w:rsidRPr="00801B8D">
        <w:rPr>
          <w:rFonts w:asciiTheme="minorHAnsi" w:hAnsiTheme="minorHAnsi" w:cstheme="minorHAnsi"/>
          <w:color w:val="1F497D"/>
          <w:sz w:val="44"/>
          <w:lang w:val="cy-GB"/>
        </w:rPr>
        <w:br w:type="page"/>
      </w:r>
    </w:p>
    <w:p w14:paraId="7A53E45D" w14:textId="299C63BA" w:rsidR="001F73A6" w:rsidRPr="00BA04CE" w:rsidRDefault="00682945" w:rsidP="00CC415F">
      <w:pPr>
        <w:keepNext/>
        <w:outlineLvl w:val="0"/>
        <w:rPr>
          <w:rFonts w:asciiTheme="minorHAnsi" w:hAnsiTheme="minorHAnsi" w:cstheme="minorHAnsi"/>
          <w:bCs/>
          <w:color w:val="95C11F"/>
          <w:sz w:val="32"/>
          <w:lang w:val="cy-GB"/>
        </w:rPr>
      </w:pPr>
      <w:r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lastRenderedPageBreak/>
        <w:t>Swydd-ddisgrifiad</w:t>
      </w:r>
      <w:r w:rsidR="001F73A6"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t xml:space="preserve">: </w:t>
      </w:r>
      <w:r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t>Gweinyddwr Cymru</w:t>
      </w:r>
    </w:p>
    <w:p w14:paraId="7A53E45E" w14:textId="77777777" w:rsidR="001F73A6" w:rsidRPr="00801B8D" w:rsidRDefault="001F73A6" w:rsidP="001F73A6">
      <w:pPr>
        <w:jc w:val="both"/>
        <w:rPr>
          <w:rFonts w:asciiTheme="minorHAnsi" w:hAnsiTheme="minorHAnsi" w:cstheme="minorHAnsi"/>
          <w:color w:val="525252"/>
          <w:lang w:val="cy-GB"/>
        </w:rPr>
      </w:pPr>
    </w:p>
    <w:p w14:paraId="7A53E45F" w14:textId="7733F07A" w:rsidR="001F73A6" w:rsidRPr="00BA04CE" w:rsidRDefault="00F8668F" w:rsidP="001F73A6">
      <w:pPr>
        <w:tabs>
          <w:tab w:val="left" w:pos="2835"/>
        </w:tabs>
        <w:rPr>
          <w:rFonts w:asciiTheme="minorHAnsi" w:hAnsiTheme="minorHAnsi" w:cstheme="minorHAnsi"/>
          <w:sz w:val="12"/>
          <w:szCs w:val="12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Yn atebol i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: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ab/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Rheolwr Cymru</w:t>
      </w:r>
    </w:p>
    <w:p w14:paraId="7A53E460" w14:textId="77777777" w:rsidR="001F73A6" w:rsidRPr="00BA04CE" w:rsidRDefault="001F73A6" w:rsidP="001F73A6">
      <w:pPr>
        <w:pStyle w:val="BodyTextIndent"/>
        <w:ind w:left="2835" w:hanging="2835"/>
        <w:rPr>
          <w:rFonts w:asciiTheme="minorHAnsi" w:hAnsiTheme="minorHAnsi" w:cstheme="minorHAnsi"/>
          <w:b/>
          <w:bCs/>
          <w:sz w:val="12"/>
          <w:szCs w:val="12"/>
          <w:lang w:val="cy-GB"/>
        </w:rPr>
      </w:pPr>
    </w:p>
    <w:p w14:paraId="7A53E461" w14:textId="2172984E" w:rsidR="001F73A6" w:rsidRPr="00BA04CE" w:rsidRDefault="0032765B" w:rsidP="001F73A6">
      <w:pPr>
        <w:pStyle w:val="BodyTextIndent"/>
        <w:ind w:left="2835" w:hanging="2835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b/>
          <w:bCs/>
          <w:sz w:val="26"/>
          <w:szCs w:val="26"/>
          <w:lang w:val="cy-GB" w:eastAsia="ja-JP"/>
        </w:rPr>
        <w:t xml:space="preserve">Yn gyfrifol am: 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ab/>
        <w:t>Cysylltu â Ffermydd a Gerddi Cymdeithasol, partneriaid a mentoriaid, gwirfoddolwyr achlysurol</w:t>
      </w:r>
    </w:p>
    <w:p w14:paraId="7A53E462" w14:textId="72B1F993" w:rsidR="001F73A6" w:rsidRPr="00BA04CE" w:rsidRDefault="00F8668F" w:rsidP="001F73A6">
      <w:pPr>
        <w:pStyle w:val="BodyText"/>
        <w:ind w:left="2835" w:hanging="2835"/>
        <w:jc w:val="both"/>
        <w:rPr>
          <w:rFonts w:asciiTheme="minorHAnsi" w:hAnsiTheme="minorHAnsi" w:cstheme="minorHAnsi"/>
          <w:bCs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Oriau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 xml:space="preserve">: 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ab/>
      </w:r>
      <w:bookmarkStart w:id="3" w:name="_Hlk20237737"/>
      <w:r w:rsidRPr="00BA04CE">
        <w:rPr>
          <w:rFonts w:asciiTheme="minorHAnsi" w:hAnsiTheme="minorHAnsi" w:cstheme="minorHAnsi"/>
          <w:sz w:val="26"/>
          <w:szCs w:val="26"/>
          <w:lang w:val="cy-GB"/>
        </w:rPr>
        <w:t>Hyd at</w:t>
      </w:r>
      <w:r w:rsidR="00D87FB3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22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.5 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awr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(3 d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iwrnod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) 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yr wythnos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, </w:t>
      </w:r>
      <w:r w:rsidR="005F14A9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â’r potensial i gyfuno â rôl Gweithiwr Cyfathrebu Cymru rydym ni hefyd yn recriwtio ar ei gyfer, i fod yn amser llawn 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(37.5</w:t>
      </w:r>
      <w:r w:rsidR="005F14A9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awr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).</w:t>
      </w:r>
      <w:bookmarkEnd w:id="3"/>
    </w:p>
    <w:p w14:paraId="7A53E463" w14:textId="77777777" w:rsidR="001F73A6" w:rsidRPr="00BA04CE" w:rsidRDefault="001F73A6" w:rsidP="001F73A6">
      <w:pPr>
        <w:pStyle w:val="BodyText"/>
        <w:ind w:left="2835" w:hanging="2835"/>
        <w:jc w:val="both"/>
        <w:rPr>
          <w:rFonts w:asciiTheme="minorHAnsi" w:hAnsiTheme="minorHAnsi" w:cstheme="minorHAnsi"/>
          <w:b/>
          <w:bCs/>
          <w:sz w:val="12"/>
          <w:szCs w:val="12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ab/>
      </w:r>
    </w:p>
    <w:p w14:paraId="7A53E464" w14:textId="52A01F66" w:rsidR="001F73A6" w:rsidRPr="00BA04CE" w:rsidRDefault="001F73A6" w:rsidP="001F73A6">
      <w:pPr>
        <w:pStyle w:val="BodyText"/>
        <w:ind w:left="2835" w:hanging="2835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L</w:t>
      </w:r>
      <w:r w:rsidR="005F14A9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leoliad</w:t>
      </w: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 xml:space="preserve">:  </w:t>
      </w: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ab/>
      </w:r>
      <w:r w:rsidR="005F14A9" w:rsidRPr="00BA04CE">
        <w:rPr>
          <w:rFonts w:asciiTheme="minorHAnsi" w:hAnsiTheme="minorHAnsi" w:cstheme="minorHAnsi"/>
          <w:sz w:val="26"/>
          <w:szCs w:val="26"/>
          <w:lang w:val="cy-GB"/>
        </w:rPr>
        <w:t>Mae’r swyddfeydd wedi’u lleoli yng Nghaerdydd, y Drenewydd, Bangor a Bryste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.  </w:t>
      </w:r>
      <w:r w:rsidR="005F14A9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Caiff lleoliadau eraill eu hystyried, fodd bynnag, bydd angen teithio i un o’r swyddfeydd bob dydd Mawrth</w:t>
      </w:r>
      <w:r w:rsidR="00D87FB3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.</w:t>
      </w:r>
    </w:p>
    <w:p w14:paraId="7A53E465" w14:textId="77777777" w:rsidR="001F73A6" w:rsidRPr="00BA04CE" w:rsidRDefault="001F73A6" w:rsidP="001F73A6">
      <w:pPr>
        <w:pStyle w:val="BodyText"/>
        <w:ind w:left="2835" w:hanging="2835"/>
        <w:rPr>
          <w:rFonts w:asciiTheme="minorHAnsi" w:hAnsiTheme="minorHAnsi" w:cstheme="minorHAnsi"/>
          <w:b/>
          <w:sz w:val="12"/>
          <w:szCs w:val="12"/>
          <w:lang w:val="cy-GB"/>
        </w:rPr>
      </w:pPr>
    </w:p>
    <w:p w14:paraId="7A53E466" w14:textId="04BE5230" w:rsidR="001F73A6" w:rsidRPr="00BA04CE" w:rsidRDefault="005F14A9" w:rsidP="001F73A6">
      <w:pPr>
        <w:pStyle w:val="BodyText"/>
        <w:ind w:left="2835" w:hanging="2835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sz w:val="26"/>
          <w:szCs w:val="26"/>
          <w:lang w:val="cy-GB"/>
        </w:rPr>
        <w:t>Hyd</w:t>
      </w:r>
      <w:r w:rsidR="001F73A6" w:rsidRPr="00BA04CE">
        <w:rPr>
          <w:rFonts w:asciiTheme="minorHAnsi" w:hAnsiTheme="minorHAnsi" w:cstheme="minorHAnsi"/>
          <w:b/>
          <w:sz w:val="26"/>
          <w:szCs w:val="26"/>
          <w:lang w:val="cy-GB"/>
        </w:rPr>
        <w:t>: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ab/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Tymor penodol hyd at 31 Mawrth</w:t>
      </w:r>
      <w:r w:rsidR="000B3F4F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2020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  <w:r w:rsidR="00022F7E" w:rsidRPr="00BA04CE">
        <w:rPr>
          <w:rFonts w:asciiTheme="minorHAnsi" w:hAnsiTheme="minorHAnsi" w:cstheme="minorHAnsi"/>
          <w:sz w:val="26"/>
          <w:szCs w:val="26"/>
          <w:lang w:val="cy-GB"/>
        </w:rPr>
        <w:t>(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rydym yn ceisio estyniad i’r cyllid</w:t>
      </w:r>
      <w:r w:rsidR="00022F7E" w:rsidRPr="00BA04CE">
        <w:rPr>
          <w:rFonts w:asciiTheme="minorHAnsi" w:hAnsiTheme="minorHAnsi" w:cstheme="minorHAnsi"/>
          <w:sz w:val="26"/>
          <w:szCs w:val="26"/>
          <w:lang w:val="cy-GB"/>
        </w:rPr>
        <w:t>)</w:t>
      </w:r>
    </w:p>
    <w:p w14:paraId="7A53E467" w14:textId="77777777" w:rsidR="001F73A6" w:rsidRPr="00BA04CE" w:rsidRDefault="001F73A6" w:rsidP="001F73A6">
      <w:pPr>
        <w:pStyle w:val="BodyText"/>
        <w:ind w:left="2835" w:hanging="2835"/>
        <w:rPr>
          <w:rFonts w:asciiTheme="minorHAnsi" w:hAnsiTheme="minorHAnsi" w:cstheme="minorHAnsi"/>
          <w:sz w:val="12"/>
          <w:szCs w:val="12"/>
          <w:lang w:val="cy-GB"/>
        </w:rPr>
      </w:pPr>
    </w:p>
    <w:p w14:paraId="7A53E468" w14:textId="2B7FDFBD" w:rsidR="001F73A6" w:rsidRPr="00BA04CE" w:rsidRDefault="001F73A6" w:rsidP="001F73A6">
      <w:pPr>
        <w:pStyle w:val="BodyText"/>
        <w:ind w:left="2835" w:hanging="2835"/>
        <w:rPr>
          <w:rFonts w:asciiTheme="minorHAnsi" w:hAnsiTheme="minorHAnsi" w:cstheme="minorHAnsi"/>
          <w:bCs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sz w:val="26"/>
          <w:szCs w:val="26"/>
          <w:lang w:val="cy-GB"/>
        </w:rPr>
        <w:t>G</w:t>
      </w:r>
      <w:r w:rsidR="005F14A9" w:rsidRPr="00BA04CE">
        <w:rPr>
          <w:rFonts w:asciiTheme="minorHAnsi" w:hAnsiTheme="minorHAnsi" w:cstheme="minorHAnsi"/>
          <w:b/>
          <w:sz w:val="26"/>
          <w:szCs w:val="26"/>
          <w:lang w:val="cy-GB"/>
        </w:rPr>
        <w:t>wybodaeth gyffredinol</w:t>
      </w:r>
      <w:r w:rsidRPr="00BA04CE">
        <w:rPr>
          <w:rFonts w:asciiTheme="minorHAnsi" w:hAnsiTheme="minorHAnsi" w:cstheme="minorHAnsi"/>
          <w:b/>
          <w:sz w:val="26"/>
          <w:szCs w:val="26"/>
          <w:lang w:val="cy-GB"/>
        </w:rPr>
        <w:t>:</w:t>
      </w:r>
      <w:r w:rsidR="005F14A9" w:rsidRPr="00BA04CE">
        <w:rPr>
          <w:rFonts w:asciiTheme="minorHAnsi" w:hAnsiTheme="minorHAnsi" w:cstheme="minorHAnsi"/>
          <w:sz w:val="26"/>
          <w:szCs w:val="26"/>
          <w:lang w:val="cy-GB"/>
        </w:rPr>
        <w:tab/>
        <w:t xml:space="preserve">Bydd y swydd hon yn darparu </w:t>
      </w:r>
      <w:r w:rsidR="00C33DBF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cymorth gweinyddol yng Nghymru ar gyfer </w:t>
      </w:r>
      <w:r w:rsidR="00425DA0" w:rsidRPr="00BA04CE">
        <w:rPr>
          <w:rFonts w:asciiTheme="minorHAnsi" w:hAnsiTheme="minorHAnsi" w:cstheme="minorHAnsi"/>
          <w:sz w:val="26"/>
          <w:szCs w:val="26"/>
          <w:lang w:val="cy-GB"/>
        </w:rPr>
        <w:t>Ffermydd a Gerddi Cymdeithasol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.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</w:t>
      </w:r>
      <w:r w:rsidR="00C33DBF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Bydd gofyn i ddeiliad y swydd gysylltu’n rheolaidd â staff </w:t>
      </w:r>
      <w:r w:rsidR="00425DA0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Ffermydd a Gerddi Cymdeithasol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</w:t>
      </w:r>
      <w:r w:rsidR="00C33DBF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ynghylch rheoli gwaith o ddydd i ddydd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. </w:t>
      </w:r>
    </w:p>
    <w:p w14:paraId="7A53E469" w14:textId="77777777" w:rsidR="001F73A6" w:rsidRPr="00BA04CE" w:rsidRDefault="001F73A6" w:rsidP="001F73A6">
      <w:pPr>
        <w:pStyle w:val="BodyText"/>
        <w:spacing w:after="120"/>
        <w:rPr>
          <w:rFonts w:asciiTheme="minorHAnsi" w:hAnsiTheme="minorHAnsi" w:cstheme="minorHAnsi"/>
          <w:b/>
          <w:bCs/>
          <w:sz w:val="26"/>
          <w:szCs w:val="26"/>
          <w:lang w:val="cy-GB"/>
        </w:rPr>
      </w:pPr>
    </w:p>
    <w:p w14:paraId="7A53E46A" w14:textId="03FF8630" w:rsidR="001F73A6" w:rsidRPr="00BA04CE" w:rsidRDefault="00C33DBF" w:rsidP="001F73A6">
      <w:pPr>
        <w:pStyle w:val="BodyText"/>
        <w:spacing w:after="120"/>
        <w:rPr>
          <w:rFonts w:asciiTheme="minorHAnsi" w:hAnsiTheme="minorHAnsi" w:cstheme="minorHAnsi"/>
          <w:b/>
          <w:bCs/>
          <w:sz w:val="26"/>
          <w:szCs w:val="26"/>
          <w:lang w:val="cy-GB"/>
        </w:rPr>
      </w:pPr>
      <w:bookmarkStart w:id="4" w:name="_Hlk517079411"/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Diben y swydd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:</w:t>
      </w:r>
    </w:p>
    <w:p w14:paraId="44FA4C50" w14:textId="6569D7AB" w:rsidR="00954C6C" w:rsidRPr="00BA04CE" w:rsidRDefault="00C33DBF" w:rsidP="00954C6C">
      <w:pPr>
        <w:pStyle w:val="bodytext2"/>
        <w:numPr>
          <w:ilvl w:val="0"/>
          <w:numId w:val="27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eastAsia="Calibri" w:hAnsiTheme="minorHAnsi" w:cstheme="minorHAnsi"/>
          <w:color w:val="auto"/>
          <w:sz w:val="26"/>
          <w:szCs w:val="26"/>
          <w:lang w:val="cy-GB" w:eastAsia="en-GB"/>
        </w:rPr>
        <w:t>Darparu cymorth gweinyddol i staff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="00425DA0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Ffermydd a Gerddi Cymdeithasol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, 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partneriaid y prosiect a mentoriaid yng Nghymru</w:t>
      </w:r>
      <w:r w:rsidR="00954C6C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. </w:t>
      </w:r>
    </w:p>
    <w:p w14:paraId="7A53E46B" w14:textId="3692D490" w:rsidR="001F73A6" w:rsidRPr="00BA04CE" w:rsidRDefault="0032765B" w:rsidP="00954C6C">
      <w:pPr>
        <w:pStyle w:val="bodytext2"/>
        <w:numPr>
          <w:ilvl w:val="0"/>
          <w:numId w:val="27"/>
        </w:numPr>
        <w:rPr>
          <w:rFonts w:asciiTheme="minorHAnsi" w:eastAsia="Calibri" w:hAnsiTheme="minorHAnsi" w:cstheme="minorHAnsi"/>
          <w:color w:val="auto"/>
          <w:sz w:val="26"/>
          <w:szCs w:val="26"/>
          <w:lang w:val="cy-GB" w:eastAsia="en-GB"/>
        </w:rPr>
      </w:pPr>
      <w:r w:rsidRPr="00BA04CE">
        <w:rPr>
          <w:rFonts w:ascii="Calibri" w:hAnsi="Calibri" w:cs="Calibri"/>
          <w:color w:val="auto"/>
          <w:sz w:val="26"/>
          <w:szCs w:val="26"/>
          <w:lang w:val="cy-GB" w:eastAsia="ja-JP"/>
        </w:rPr>
        <w:t>Cyflawni swyddogaethau gweinyddol, gan gynnwys rheoli systemau swyddfa, ymdrin â’r post a negeseuon e-bost, llungopïo, archebu stoc, rheoli adnoddau gwybodaeth, cynorthwyo gyda digwyddiadau yng Nghymru, a rheoli porthiannau cyfryngau cymdeithasol amrywiol Cymru</w:t>
      </w:r>
      <w:r w:rsidRPr="00BA04CE">
        <w:rPr>
          <w:rFonts w:ascii="Calibri" w:hAnsi="Calibri"/>
          <w:color w:val="auto"/>
          <w:sz w:val="26"/>
          <w:szCs w:val="26"/>
          <w:lang w:val="cy-GB" w:eastAsia="ja-JP"/>
        </w:rPr>
        <w:t>.</w:t>
      </w:r>
    </w:p>
    <w:p w14:paraId="190D8747" w14:textId="77777777" w:rsidR="00253319" w:rsidRPr="00BA04CE" w:rsidRDefault="00253319" w:rsidP="001F73A6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  <w:sectPr w:rsidR="00253319" w:rsidRPr="00BA04CE" w:rsidSect="00BA04CE">
          <w:footerReference w:type="default" r:id="rId15"/>
          <w:pgSz w:w="11906" w:h="16838" w:code="9"/>
          <w:pgMar w:top="2127" w:right="1134" w:bottom="1440" w:left="1440" w:header="709" w:footer="709" w:gutter="0"/>
          <w:cols w:space="708"/>
          <w:docGrid w:linePitch="360"/>
        </w:sectPr>
      </w:pPr>
    </w:p>
    <w:p w14:paraId="7A53E46C" w14:textId="55C2463D" w:rsidR="001F73A6" w:rsidRPr="00BA04CE" w:rsidRDefault="001F73A6" w:rsidP="001F73A6">
      <w:pPr>
        <w:pStyle w:val="BodyText"/>
        <w:rPr>
          <w:rFonts w:asciiTheme="minorHAnsi" w:hAnsiTheme="minorHAnsi" w:cstheme="minorHAnsi"/>
          <w:sz w:val="26"/>
          <w:szCs w:val="26"/>
          <w:lang w:val="cy-GB"/>
        </w:rPr>
      </w:pPr>
    </w:p>
    <w:p w14:paraId="7A53E46D" w14:textId="0D9D0A03" w:rsidR="001F73A6" w:rsidRPr="00BA04CE" w:rsidRDefault="00C33DBF" w:rsidP="001F73A6">
      <w:pPr>
        <w:pStyle w:val="BodyText"/>
        <w:spacing w:after="120"/>
        <w:rPr>
          <w:rFonts w:asciiTheme="minorHAnsi" w:hAnsiTheme="minorHAnsi" w:cstheme="minorHAnsi"/>
          <w:b/>
          <w:bCs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Cyfrifoldebau a thasgau allweddol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:</w:t>
      </w:r>
    </w:p>
    <w:p w14:paraId="7A53E46E" w14:textId="7E5A1619" w:rsidR="001F73A6" w:rsidRPr="00BA04CE" w:rsidRDefault="001F73A6" w:rsidP="001F73A6">
      <w:pPr>
        <w:pStyle w:val="bodytext2"/>
        <w:numPr>
          <w:ilvl w:val="0"/>
          <w:numId w:val="22"/>
        </w:numPr>
        <w:tabs>
          <w:tab w:val="left" w:pos="360"/>
          <w:tab w:val="num" w:pos="720"/>
        </w:tabs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A</w:t>
      </w:r>
      <w:r w:rsidR="00C33DBF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teb galwadau ffôn ac ymateb i ymholiadau e-bost yn effeithlon a chwrtais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, </w:t>
      </w:r>
      <w:r w:rsidR="00C33DBF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a’u hanfon ymlaen at staff/gwirfoddolwyr eraill, fel y bo’n briodol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5151524B" w14:textId="723E87FB" w:rsidR="00022F7E" w:rsidRPr="00BA04CE" w:rsidRDefault="00C33DBF" w:rsidP="00022F7E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Darparu cymorth gweinyddol a logistaidd ar gyfer digwyddiadau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37CEE9B4" w14:textId="41787CAC" w:rsidR="00022F7E" w:rsidRPr="00BA04CE" w:rsidRDefault="00022F7E" w:rsidP="00022F7E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Cre</w:t>
      </w:r>
      <w:r w:rsidR="00C33DBF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u a rheoli systemau gweinyddol, a sicrhau eu bod nhw’n rhedeg yn llyfn, gan gynnwys ymdrin ag anfonebau.</w:t>
      </w:r>
      <w:r w:rsidR="00D97A44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</w:p>
    <w:p w14:paraId="17E86BCB" w14:textId="5B0CB076" w:rsidR="00022F7E" w:rsidRPr="00BA04CE" w:rsidRDefault="00C33DBF" w:rsidP="00022F7E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lastRenderedPageBreak/>
        <w:t xml:space="preserve">Cynorthwyo gydag ymchwilio, cynhyrchu a diweddaru cyhoeddiadau, gan gynnwys 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taflenni ffeithiau, a chylchlythyrau ac e-gylchlythyrau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4A7C1693" w14:textId="42496920" w:rsidR="00022F7E" w:rsidRPr="00BA04CE" w:rsidRDefault="00C33DBF" w:rsidP="00022F7E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Rheoli porthiannau Facebook a Twitter</w:t>
      </w:r>
      <w:r w:rsidR="006B438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59A3DA5F" w14:textId="75DC0A12" w:rsidR="00022F7E" w:rsidRPr="00BA04CE" w:rsidRDefault="00C33DBF" w:rsidP="00022F7E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Mewnosod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data a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gwneud addasiadau i gronfeydd data</w:t>
      </w:r>
      <w:r w:rsidR="00022F7E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7A53E46F" w14:textId="385B8B8A" w:rsidR="001F73A6" w:rsidRPr="00BA04CE" w:rsidRDefault="00C33DBF" w:rsidP="001F73A6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Cynorthwyo gyda gwaith gweinyddol cyffredinol, gan gynnwys</w:t>
      </w:r>
      <w:r w:rsidR="00D94D1A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swmp bostio, llungopïo, archebu deunydd swyddfa, dyletswyddau post. 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</w:p>
    <w:p w14:paraId="609A6006" w14:textId="2277B5D1" w:rsidR="00022F7E" w:rsidRPr="00BA04CE" w:rsidRDefault="003B481A" w:rsidP="001F73A6">
      <w:pPr>
        <w:pStyle w:val="bodytext2"/>
        <w:numPr>
          <w:ilvl w:val="0"/>
          <w:numId w:val="22"/>
        </w:numPr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="Calibri" w:hAnsi="Calibri" w:cs="Calibri"/>
          <w:color w:val="auto"/>
          <w:sz w:val="26"/>
          <w:szCs w:val="26"/>
          <w:lang w:val="cy-GB" w:eastAsia="ja-JP"/>
        </w:rPr>
        <w:t>Cynnal y swyddfa a’i hadnoddau mewn modd taclus a threfnus.</w:t>
      </w:r>
    </w:p>
    <w:p w14:paraId="32668980" w14:textId="77777777" w:rsidR="006B438E" w:rsidRPr="00BA04CE" w:rsidRDefault="006B438E" w:rsidP="006B438E">
      <w:pPr>
        <w:pStyle w:val="bodytext2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6"/>
          <w:szCs w:val="26"/>
          <w:lang w:val="cy-GB"/>
        </w:rPr>
      </w:pPr>
    </w:p>
    <w:bookmarkEnd w:id="4"/>
    <w:p w14:paraId="7A53E479" w14:textId="215AFDAC" w:rsidR="001F73A6" w:rsidRPr="00BA04CE" w:rsidRDefault="00D94D1A" w:rsidP="00253319">
      <w:pPr>
        <w:rPr>
          <w:rFonts w:asciiTheme="minorHAnsi" w:hAnsiTheme="minorHAnsi" w:cstheme="minorHAnsi"/>
          <w:b/>
          <w:bCs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Dyletswyddau cyffredinol</w:t>
      </w:r>
      <w:r w:rsidR="001F73A6" w:rsidRPr="00BA04CE">
        <w:rPr>
          <w:rFonts w:asciiTheme="minorHAnsi" w:hAnsiTheme="minorHAnsi" w:cstheme="minorHAnsi"/>
          <w:b/>
          <w:bCs/>
          <w:sz w:val="26"/>
          <w:szCs w:val="26"/>
          <w:lang w:val="cy-GB"/>
        </w:rPr>
        <w:t>:</w:t>
      </w:r>
    </w:p>
    <w:p w14:paraId="3AC26AC1" w14:textId="77777777" w:rsidR="00BA04CE" w:rsidRPr="00BA04CE" w:rsidRDefault="00BA04CE" w:rsidP="00253319">
      <w:pPr>
        <w:rPr>
          <w:rFonts w:asciiTheme="minorHAnsi" w:hAnsiTheme="minorHAnsi" w:cstheme="minorHAnsi"/>
          <w:sz w:val="26"/>
          <w:szCs w:val="26"/>
          <w:lang w:val="cy-GB"/>
        </w:rPr>
      </w:pPr>
    </w:p>
    <w:p w14:paraId="7A53E47A" w14:textId="77777777" w:rsidR="001F73A6" w:rsidRPr="00BA04CE" w:rsidRDefault="001F73A6" w:rsidP="001F73A6">
      <w:pPr>
        <w:pStyle w:val="Header"/>
        <w:tabs>
          <w:tab w:val="left" w:pos="720"/>
        </w:tabs>
        <w:rPr>
          <w:rFonts w:asciiTheme="minorHAnsi" w:hAnsiTheme="minorHAnsi" w:cstheme="minorHAnsi"/>
          <w:sz w:val="12"/>
          <w:szCs w:val="12"/>
          <w:lang w:val="cy-GB"/>
        </w:rPr>
      </w:pPr>
    </w:p>
    <w:p w14:paraId="7A53E47B" w14:textId="4742757A" w:rsidR="001F73A6" w:rsidRPr="00BA04CE" w:rsidRDefault="003B481A" w:rsidP="001F73A6">
      <w:pPr>
        <w:numPr>
          <w:ilvl w:val="0"/>
          <w:numId w:val="23"/>
        </w:numPr>
        <w:spacing w:after="12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Cymryd cyfrifoldeb dros eich diogelwch eich hun a sicrhau na fydd cydweithwyr ac ymwelwyr yn agored i berygl.</w:t>
      </w:r>
    </w:p>
    <w:p w14:paraId="7A53E47C" w14:textId="44AD7981" w:rsidR="001F73A6" w:rsidRPr="00BA04CE" w:rsidRDefault="00D94D1A" w:rsidP="001F73A6">
      <w:pPr>
        <w:pStyle w:val="defaulttext"/>
        <w:numPr>
          <w:ilvl w:val="0"/>
          <w:numId w:val="23"/>
        </w:numPr>
        <w:spacing w:before="0" w:beforeAutospacing="0" w:after="120" w:afterAutospacing="0"/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Gweithio’n effeithiol ac ystyriol gyda gwirfoddolwyr a gweithwyr eraill i hyrwyddo nodau ac amcanion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="00425DA0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Ffermydd a Gerddi Cymdeithasol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a chyflwyno delwedd gadarnhaol o </w:t>
      </w:r>
      <w:r w:rsidR="00425DA0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Ffermydd a Gerddi Cymdeithasol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i aelodau a’r cyhoedd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7A53E47D" w14:textId="4870F401" w:rsidR="001F73A6" w:rsidRPr="00BA04CE" w:rsidRDefault="00D94D1A" w:rsidP="001F73A6">
      <w:pPr>
        <w:pStyle w:val="defaulttext"/>
        <w:numPr>
          <w:ilvl w:val="0"/>
          <w:numId w:val="24"/>
        </w:numPr>
        <w:spacing w:before="0" w:beforeAutospacing="0" w:after="120" w:afterAutospacing="0"/>
        <w:rPr>
          <w:rFonts w:asciiTheme="minorHAnsi" w:hAnsiTheme="minorHAnsi" w:cstheme="minorHAnsi"/>
          <w:color w:val="auto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Cadw at bolisïau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</w:t>
      </w:r>
      <w:r w:rsidR="00425DA0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Ffermydd a Gerddi Cymdeithasol</w:t>
      </w:r>
      <w:r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 xml:space="preserve"> ac ymdrechu i ddilyn ymarfer gweithio da bob amser</w:t>
      </w:r>
      <w:r w:rsidR="001F73A6" w:rsidRPr="00BA04CE">
        <w:rPr>
          <w:rFonts w:asciiTheme="minorHAnsi" w:hAnsiTheme="minorHAnsi" w:cstheme="minorHAnsi"/>
          <w:color w:val="auto"/>
          <w:sz w:val="26"/>
          <w:szCs w:val="26"/>
          <w:lang w:val="cy-GB"/>
        </w:rPr>
        <w:t>.</w:t>
      </w:r>
    </w:p>
    <w:p w14:paraId="7A53E47E" w14:textId="728AC36B" w:rsidR="001F73A6" w:rsidRPr="00BA04CE" w:rsidRDefault="00D94D1A" w:rsidP="001F73A6">
      <w:pPr>
        <w:numPr>
          <w:ilvl w:val="0"/>
          <w:numId w:val="24"/>
        </w:numPr>
        <w:spacing w:after="6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Cyflawni dyletswyddau eraill y bydd eich rheolwr llinell neu’r Prif Weithredwr yn gofyn yn rhesymol i chi eu gwneud, gan gynnwys cwblhau hyfforddiant priodol.</w:t>
      </w:r>
    </w:p>
    <w:p w14:paraId="7A53E47F" w14:textId="77777777" w:rsidR="001F73A6" w:rsidRPr="00BA04CE" w:rsidRDefault="001F73A6" w:rsidP="001F73A6">
      <w:pPr>
        <w:pStyle w:val="bodytext2"/>
        <w:numPr>
          <w:ilvl w:val="0"/>
          <w:numId w:val="0"/>
        </w:numPr>
        <w:tabs>
          <w:tab w:val="left" w:pos="720"/>
        </w:tabs>
        <w:ind w:left="360" w:hanging="360"/>
        <w:rPr>
          <w:rFonts w:asciiTheme="minorHAnsi" w:hAnsiTheme="minorHAnsi" w:cstheme="minorHAnsi"/>
          <w:color w:val="auto"/>
          <w:sz w:val="26"/>
          <w:szCs w:val="26"/>
          <w:lang w:val="cy-GB"/>
        </w:rPr>
      </w:pPr>
    </w:p>
    <w:p w14:paraId="7A53E480" w14:textId="34C78996" w:rsidR="001F73A6" w:rsidRPr="00BA04CE" w:rsidRDefault="00D94D1A" w:rsidP="001F73A6">
      <w:pPr>
        <w:pStyle w:val="Heading3"/>
        <w:keepNext w:val="0"/>
        <w:spacing w:after="12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26"/>
          <w:szCs w:val="26"/>
          <w:lang w:val="cy-GB"/>
        </w:rPr>
        <w:t>Mwy o wybodaeth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>:</w:t>
      </w:r>
    </w:p>
    <w:p w14:paraId="7A53E481" w14:textId="77777777" w:rsidR="001F73A6" w:rsidRPr="00BA04CE" w:rsidRDefault="001F73A6" w:rsidP="001F73A6">
      <w:pPr>
        <w:pStyle w:val="BodyText"/>
        <w:rPr>
          <w:rFonts w:asciiTheme="minorHAnsi" w:hAnsiTheme="minorHAnsi" w:cstheme="minorHAnsi"/>
          <w:sz w:val="12"/>
          <w:szCs w:val="12"/>
          <w:lang w:val="cy-GB"/>
        </w:rPr>
      </w:pPr>
    </w:p>
    <w:p w14:paraId="7A53E482" w14:textId="5A35A57E" w:rsidR="00CB2C1B" w:rsidRPr="00BA04CE" w:rsidRDefault="00AC36CA" w:rsidP="001F73A6">
      <w:pPr>
        <w:pStyle w:val="BodyText"/>
        <w:spacing w:after="80"/>
        <w:ind w:left="1440" w:hanging="144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Cyflog</w:t>
      </w:r>
      <w:r w:rsidR="001F73A6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: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ab/>
      </w:r>
      <w:r w:rsidR="00425DA0" w:rsidRPr="00BA04CE">
        <w:rPr>
          <w:rFonts w:asciiTheme="minorHAnsi" w:hAnsiTheme="minorHAnsi" w:cstheme="minorHAnsi"/>
          <w:sz w:val="26"/>
          <w:szCs w:val="26"/>
          <w:lang w:val="cy-GB"/>
        </w:rPr>
        <w:t>Ffermydd a Gerddi Cymdeithasol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Grad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d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C, NJC P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wyntiau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21-24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, cyflog cychwynnol o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£</w:t>
      </w:r>
      <w:r w:rsidR="00BC4460" w:rsidRPr="00BA04CE">
        <w:rPr>
          <w:rFonts w:asciiTheme="minorHAnsi" w:hAnsiTheme="minorHAnsi" w:cstheme="minorHAnsi"/>
          <w:sz w:val="26"/>
          <w:szCs w:val="26"/>
          <w:lang w:val="cy-GB"/>
        </w:rPr>
        <w:t>20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>,</w:t>
      </w:r>
      <w:r w:rsidR="003D496E" w:rsidRPr="00BA04CE">
        <w:rPr>
          <w:rFonts w:asciiTheme="minorHAnsi" w:hAnsiTheme="minorHAnsi" w:cstheme="minorHAnsi"/>
          <w:sz w:val="26"/>
          <w:szCs w:val="26"/>
          <w:lang w:val="cy-GB"/>
        </w:rPr>
        <w:t>541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  <w:r w:rsidR="003D496E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(pro-rata)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ar sail wythnos</w:t>
      </w:r>
      <w:r w:rsidR="003D496E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37.5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awr</w:t>
      </w:r>
      <w:r w:rsidR="003D496E" w:rsidRPr="00BA04CE">
        <w:rPr>
          <w:rFonts w:asciiTheme="minorHAnsi" w:hAnsiTheme="minorHAnsi" w:cstheme="minorHAnsi"/>
          <w:sz w:val="26"/>
          <w:szCs w:val="26"/>
          <w:lang w:val="cy-GB"/>
        </w:rPr>
        <w:t>.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</w:p>
    <w:p w14:paraId="7A53E483" w14:textId="44CF9629" w:rsidR="001F73A6" w:rsidRPr="00BA04CE" w:rsidRDefault="001F73A6" w:rsidP="001F73A6">
      <w:pPr>
        <w:pStyle w:val="BodyText"/>
        <w:spacing w:after="80"/>
        <w:ind w:left="1440" w:hanging="144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Pensi</w:t>
      </w:r>
      <w:r w:rsidR="00AC36CA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w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n: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ab/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>Pump y cant o’r cyflog uchod ar gyfer oriau contract safonol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, </w:t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yn dilyn cwblhau cyfnod prawf o </w:t>
      </w:r>
      <w:r w:rsidR="00BA04CE">
        <w:rPr>
          <w:rFonts w:asciiTheme="minorHAnsi" w:hAnsiTheme="minorHAnsi" w:cstheme="minorHAnsi"/>
          <w:sz w:val="26"/>
          <w:szCs w:val="26"/>
          <w:lang w:val="cy-GB"/>
        </w:rPr>
        <w:t>tri</w:t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mis yn llwyddiannus.</w:t>
      </w:r>
    </w:p>
    <w:p w14:paraId="7A53E484" w14:textId="2BB7B5C4" w:rsidR="001F73A6" w:rsidRPr="00BA04CE" w:rsidRDefault="001F73A6" w:rsidP="001F73A6">
      <w:pPr>
        <w:pStyle w:val="BodyText"/>
        <w:tabs>
          <w:tab w:val="left" w:pos="1418"/>
        </w:tabs>
        <w:ind w:left="1418" w:hanging="1418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sz w:val="12"/>
          <w:szCs w:val="12"/>
          <w:lang w:val="cy-GB"/>
        </w:rPr>
        <w:t xml:space="preserve"> </w:t>
      </w:r>
      <w:r w:rsidR="00AC36CA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Gwyliau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: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ab/>
        <w:t>25 d</w:t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>iwrnod o wyliau blynyddol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pro rata</w:t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, yn ogystal â gwyliau banc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pro rata</w:t>
      </w:r>
      <w:r w:rsidR="00AC36CA" w:rsidRPr="00BA04CE">
        <w:rPr>
          <w:rFonts w:asciiTheme="minorHAnsi" w:hAnsiTheme="minorHAnsi" w:cstheme="minorHAnsi"/>
          <w:sz w:val="26"/>
          <w:szCs w:val="26"/>
          <w:lang w:val="cy-GB"/>
        </w:rPr>
        <w:t>, trwy drefniant gyda’ch rheolwr llinell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.</w:t>
      </w:r>
    </w:p>
    <w:p w14:paraId="7A53E485" w14:textId="77777777" w:rsidR="001F73A6" w:rsidRPr="00BA04CE" w:rsidRDefault="001F73A6" w:rsidP="001F73A6">
      <w:pPr>
        <w:pStyle w:val="BodyText"/>
        <w:tabs>
          <w:tab w:val="left" w:pos="1418"/>
        </w:tabs>
        <w:ind w:left="1418" w:hanging="1418"/>
        <w:rPr>
          <w:rFonts w:asciiTheme="minorHAnsi" w:hAnsiTheme="minorHAnsi" w:cstheme="minorHAnsi"/>
          <w:sz w:val="12"/>
          <w:szCs w:val="12"/>
          <w:lang w:val="cy-GB"/>
        </w:rPr>
      </w:pPr>
    </w:p>
    <w:p w14:paraId="7A53E486" w14:textId="2D64A727" w:rsidR="001F73A6" w:rsidRPr="00BA04CE" w:rsidRDefault="003B481A" w:rsidP="001F73A6">
      <w:pPr>
        <w:spacing w:after="80"/>
        <w:ind w:left="1440" w:hanging="144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Lleoliad: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ab/>
        <w:t>Mae’r swyddfeydd presennol yng Nghaerdydd, y Drenewydd, Bangor a Bryste. Mae swyddfa Caerdydd ar Ffordd Parc Ninian, ond mae’n debygol o adleoli yng Nghaerdydd ar ôl 20 Mawrth</w:t>
      </w:r>
      <w:r w:rsidR="00BA04CE">
        <w:rPr>
          <w:rFonts w:ascii="Calibri" w:hAnsi="Calibri" w:cs="Calibri"/>
          <w:sz w:val="26"/>
          <w:szCs w:val="26"/>
          <w:lang w:val="cy-GB" w:eastAsia="ja-JP"/>
        </w:rPr>
        <w:t xml:space="preserve"> 2020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>. Bydd angen teithio ledled Cymru’n achlysurol. Bydd angen teithio’n achlysurol o Fryste a rhannau eraill o’r DU hefyd.</w:t>
      </w:r>
    </w:p>
    <w:p w14:paraId="7A53E487" w14:textId="67C9CB67" w:rsidR="001F73A6" w:rsidRPr="00BA04CE" w:rsidRDefault="003B481A" w:rsidP="001F73A6">
      <w:pPr>
        <w:pStyle w:val="BodyText"/>
        <w:tabs>
          <w:tab w:val="left" w:pos="1418"/>
        </w:tabs>
        <w:ind w:left="1418" w:hanging="1418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Oriau</w:t>
      </w:r>
      <w:r w:rsidR="001F73A6" w:rsidRPr="00BA04CE">
        <w:rPr>
          <w:rFonts w:asciiTheme="minorHAnsi" w:hAnsiTheme="minorHAnsi" w:cstheme="minorHAnsi"/>
          <w:bCs/>
          <w:sz w:val="26"/>
          <w:szCs w:val="26"/>
          <w:lang w:val="cy-GB"/>
        </w:rPr>
        <w:t>: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ab/>
      </w:r>
      <w:bookmarkStart w:id="5" w:name="_Hlk20238477"/>
      <w:r w:rsidRPr="00BA04CE">
        <w:rPr>
          <w:rFonts w:asciiTheme="minorHAnsi" w:hAnsiTheme="minorHAnsi" w:cstheme="minorHAnsi"/>
          <w:sz w:val="26"/>
          <w:szCs w:val="26"/>
          <w:lang w:val="cy-GB"/>
        </w:rPr>
        <w:t>Hyd at</w:t>
      </w:r>
      <w:r w:rsidR="00640E8B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</w:t>
      </w:r>
      <w:r w:rsidR="000B3F4F" w:rsidRPr="00BA04CE">
        <w:rPr>
          <w:rFonts w:asciiTheme="minorHAnsi" w:hAnsiTheme="minorHAnsi" w:cstheme="minorHAnsi"/>
          <w:sz w:val="26"/>
          <w:szCs w:val="26"/>
          <w:lang w:val="cy-GB"/>
        </w:rPr>
        <w:t>22</w:t>
      </w:r>
      <w:r w:rsidR="00CB2C1B" w:rsidRPr="00BA04CE">
        <w:rPr>
          <w:rFonts w:asciiTheme="minorHAnsi" w:hAnsiTheme="minorHAnsi" w:cstheme="minorHAnsi"/>
          <w:sz w:val="26"/>
          <w:szCs w:val="26"/>
          <w:lang w:val="cy-GB"/>
        </w:rPr>
        <w:t>.5</w:t>
      </w:r>
      <w:r w:rsidR="001F73A6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</w:t>
      </w:r>
      <w:r w:rsidRPr="00BA04CE">
        <w:rPr>
          <w:rFonts w:asciiTheme="minorHAnsi" w:hAnsiTheme="minorHAnsi" w:cstheme="minorHAnsi"/>
          <w:bCs/>
          <w:sz w:val="26"/>
          <w:szCs w:val="26"/>
          <w:lang w:val="cy-GB"/>
        </w:rPr>
        <w:t>awr</w:t>
      </w:r>
      <w:r w:rsidR="001F73A6" w:rsidRPr="00BA04CE">
        <w:rPr>
          <w:rFonts w:asciiTheme="minorHAnsi" w:hAnsiTheme="minorHAnsi" w:cstheme="minorHAnsi"/>
          <w:bCs/>
          <w:sz w:val="26"/>
          <w:szCs w:val="26"/>
          <w:lang w:val="cy-GB"/>
        </w:rPr>
        <w:t xml:space="preserve"> (</w:t>
      </w:r>
      <w:r w:rsidR="00BA04CE">
        <w:rPr>
          <w:rFonts w:asciiTheme="minorHAnsi" w:hAnsiTheme="minorHAnsi" w:cstheme="minorHAnsi"/>
          <w:bCs/>
          <w:sz w:val="26"/>
          <w:szCs w:val="26"/>
          <w:lang w:val="cy-GB"/>
        </w:rPr>
        <w:t>tri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 d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iwrnod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)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yr wythnos, neu hyd at </w:t>
      </w:r>
      <w:r w:rsidR="001A11A8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37.5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>awr os cyfunir â’r rôl Gweithiwr Cyfathrebu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.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t xml:space="preserve">Mae gweithio ar ddydd Mawrth yn hanfodol. </w:t>
      </w:r>
      <w:r w:rsidRPr="00BA04CE">
        <w:rPr>
          <w:rFonts w:asciiTheme="minorHAnsi" w:hAnsiTheme="minorHAnsi" w:cstheme="minorHAnsi"/>
          <w:sz w:val="26"/>
          <w:szCs w:val="26"/>
          <w:lang w:val="cy-GB"/>
        </w:rPr>
        <w:lastRenderedPageBreak/>
        <w:t>Bydd gofyn i chi weithio oriau anghymdeithasol ac ar benwythnosau yn achlysurol</w:t>
      </w:r>
      <w:r w:rsidR="001F73A6" w:rsidRPr="00BA04CE">
        <w:rPr>
          <w:rFonts w:asciiTheme="minorHAnsi" w:hAnsiTheme="minorHAnsi" w:cstheme="minorHAnsi"/>
          <w:sz w:val="26"/>
          <w:szCs w:val="26"/>
          <w:lang w:val="cy-GB"/>
        </w:rPr>
        <w:t>.</w:t>
      </w:r>
      <w:bookmarkEnd w:id="5"/>
    </w:p>
    <w:p w14:paraId="7A53E488" w14:textId="77777777" w:rsidR="001F73A6" w:rsidRPr="00801B8D" w:rsidRDefault="001F73A6" w:rsidP="001F73A6">
      <w:pPr>
        <w:pStyle w:val="BodyText"/>
        <w:tabs>
          <w:tab w:val="left" w:pos="1418"/>
        </w:tabs>
        <w:ind w:left="1418" w:hanging="1418"/>
        <w:rPr>
          <w:rFonts w:asciiTheme="minorHAnsi" w:hAnsiTheme="minorHAnsi" w:cstheme="minorHAnsi"/>
          <w:color w:val="5E7876"/>
          <w:sz w:val="12"/>
          <w:szCs w:val="12"/>
          <w:lang w:val="cy-GB"/>
        </w:rPr>
      </w:pPr>
    </w:p>
    <w:p w14:paraId="7A53E489" w14:textId="278E2EB4" w:rsidR="001F73A6" w:rsidRPr="00BA04CE" w:rsidRDefault="003B481A" w:rsidP="001F73A6">
      <w:pPr>
        <w:pStyle w:val="BodyText"/>
        <w:spacing w:after="80"/>
        <w:ind w:left="1440" w:hanging="1440"/>
        <w:rPr>
          <w:rFonts w:asciiTheme="minorHAnsi" w:hAnsiTheme="minorHAnsi" w:cstheme="minorHAnsi"/>
          <w:sz w:val="26"/>
          <w:szCs w:val="26"/>
          <w:lang w:val="cy-GB"/>
        </w:rPr>
      </w:pPr>
      <w:r w:rsidRPr="00BA04CE">
        <w:rPr>
          <w:rFonts w:ascii="Calibri" w:hAnsi="Calibri" w:cs="Calibri"/>
          <w:sz w:val="26"/>
          <w:szCs w:val="26"/>
          <w:lang w:val="cy-GB" w:eastAsia="ja-JP"/>
        </w:rPr>
        <w:t>Contract:</w:t>
      </w:r>
      <w:r w:rsidRPr="00BA04CE">
        <w:rPr>
          <w:rFonts w:ascii="Calibri" w:hAnsi="Calibri" w:cs="Calibri"/>
          <w:sz w:val="26"/>
          <w:szCs w:val="26"/>
          <w:lang w:val="cy-GB" w:eastAsia="ja-JP"/>
        </w:rPr>
        <w:tab/>
        <w:t>Tymor penodol hyd at 31 Mawrth 2020 gyda’r posibilrwydd o estyniad (wrthi’n ceisio cyllid). Caiff y swydd ei hariannu’n rhannol gan Gymunedau Gwledig Llywodraeth Cymru - Rhaglen Datblygu Gwledig 2014-2020, a ariennir gan Lywodraeth Cymru a’r Undeb Ewropeaidd.</w:t>
      </w:r>
    </w:p>
    <w:p w14:paraId="3E40F3E2" w14:textId="77777777" w:rsidR="00BA04CE" w:rsidRDefault="00BA04CE">
      <w:pPr>
        <w:rPr>
          <w:rFonts w:asciiTheme="minorHAnsi" w:hAnsiTheme="minorHAnsi" w:cstheme="minorHAnsi"/>
          <w:bCs/>
          <w:color w:val="95C11F"/>
          <w:sz w:val="32"/>
          <w:lang w:val="cy-GB"/>
        </w:rPr>
      </w:pPr>
      <w:r>
        <w:rPr>
          <w:rFonts w:asciiTheme="minorHAnsi" w:hAnsiTheme="minorHAnsi" w:cstheme="minorHAnsi"/>
          <w:bCs/>
          <w:color w:val="95C11F"/>
          <w:sz w:val="32"/>
          <w:lang w:val="cy-GB"/>
        </w:rPr>
        <w:br w:type="page"/>
      </w:r>
    </w:p>
    <w:p w14:paraId="7A53E48B" w14:textId="0F0497D1" w:rsidR="001F73A6" w:rsidRPr="00BA04CE" w:rsidRDefault="003B481A" w:rsidP="00640E8B">
      <w:pPr>
        <w:pStyle w:val="BodyText"/>
        <w:tabs>
          <w:tab w:val="left" w:pos="1418"/>
        </w:tabs>
        <w:spacing w:before="60" w:after="120"/>
        <w:ind w:left="1418" w:hanging="1418"/>
        <w:rPr>
          <w:rFonts w:asciiTheme="minorHAnsi" w:hAnsiTheme="minorHAnsi" w:cstheme="minorHAnsi"/>
          <w:color w:val="95C11F"/>
          <w:sz w:val="36"/>
          <w:szCs w:val="36"/>
          <w:lang w:val="cy-GB"/>
        </w:rPr>
      </w:pPr>
      <w:r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lastRenderedPageBreak/>
        <w:t>Manyleb yr Unigolyn</w:t>
      </w:r>
      <w:r w:rsidR="001F73A6"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t xml:space="preserve">: </w:t>
      </w:r>
      <w:r w:rsidRPr="00BA04CE">
        <w:rPr>
          <w:rFonts w:asciiTheme="minorHAnsi" w:hAnsiTheme="minorHAnsi" w:cstheme="minorHAnsi"/>
          <w:bCs/>
          <w:color w:val="95C11F"/>
          <w:sz w:val="32"/>
          <w:lang w:val="cy-GB"/>
        </w:rPr>
        <w:t>Gweinyddwr Cymru</w:t>
      </w:r>
    </w:p>
    <w:tbl>
      <w:tblPr>
        <w:tblpPr w:leftFromText="181" w:rightFromText="181" w:bottomFromText="200" w:vertAnchor="text" w:horzAnchor="margin" w:tblpY="148"/>
        <w:tblOverlap w:val="never"/>
        <w:tblW w:w="9348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28" w:type="dxa"/>
          <w:right w:w="43" w:type="dxa"/>
        </w:tblCellMar>
        <w:tblLook w:val="04A0" w:firstRow="1" w:lastRow="0" w:firstColumn="1" w:lastColumn="0" w:noHBand="0" w:noVBand="1"/>
      </w:tblPr>
      <w:tblGrid>
        <w:gridCol w:w="4812"/>
        <w:gridCol w:w="4536"/>
      </w:tblGrid>
      <w:tr w:rsidR="00BA04CE" w:rsidRPr="00BA04CE" w14:paraId="7A53E491" w14:textId="77777777" w:rsidTr="00BA04CE">
        <w:trPr>
          <w:cantSplit/>
          <w:trHeight w:val="413"/>
        </w:trPr>
        <w:tc>
          <w:tcPr>
            <w:tcW w:w="4812" w:type="dxa"/>
          </w:tcPr>
          <w:p w14:paraId="7A53E48D" w14:textId="4D5DFE63" w:rsidR="00905A31" w:rsidRPr="00BA04CE" w:rsidRDefault="00CD4E1A" w:rsidP="00CD4E1A">
            <w:pPr>
              <w:pStyle w:val="TableText"/>
              <w:tabs>
                <w:tab w:val="left" w:pos="720"/>
                <w:tab w:val="left" w:pos="1440"/>
                <w:tab w:val="left" w:pos="2160"/>
                <w:tab w:val="center" w:pos="2370"/>
                <w:tab w:val="left" w:pos="2880"/>
                <w:tab w:val="left" w:pos="3249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/>
              <w:adjustRightInd/>
              <w:spacing w:after="120" w:line="276" w:lineRule="auto"/>
              <w:rPr>
                <w:rFonts w:asciiTheme="minorHAnsi" w:hAnsiTheme="minorHAnsi" w:cstheme="minorHAnsi"/>
                <w:bCs/>
                <w:color w:val="auto"/>
                <w:lang w:val="cy-GB"/>
              </w:rPr>
            </w:pPr>
            <w:r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ab/>
            </w:r>
            <w:r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ab/>
            </w:r>
            <w:r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ab/>
            </w:r>
            <w:r w:rsidR="003B481A"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>Hanfodol</w:t>
            </w:r>
            <w:r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ab/>
            </w:r>
            <w:r w:rsidRPr="00BA04CE">
              <w:rPr>
                <w:rFonts w:asciiTheme="minorHAnsi" w:hAnsiTheme="minorHAnsi" w:cstheme="minorHAnsi"/>
                <w:bCs/>
                <w:color w:val="auto"/>
                <w:lang w:val="cy-GB"/>
              </w:rPr>
              <w:tab/>
            </w:r>
          </w:p>
        </w:tc>
        <w:tc>
          <w:tcPr>
            <w:tcW w:w="4536" w:type="dxa"/>
            <w:hideMark/>
          </w:tcPr>
          <w:p w14:paraId="7A53E48E" w14:textId="65F352E8" w:rsidR="00905A31" w:rsidRPr="00BA04CE" w:rsidRDefault="003B481A" w:rsidP="00407F68">
            <w:pPr>
              <w:spacing w:before="4" w:line="276" w:lineRule="auto"/>
              <w:rPr>
                <w:rFonts w:asciiTheme="minorHAnsi" w:hAnsiTheme="minorHAnsi" w:cstheme="minorHAnsi"/>
                <w:sz w:val="22"/>
                <w:lang w:val="cy-GB"/>
              </w:rPr>
            </w:pPr>
            <w:r w:rsidRPr="00BA04CE">
              <w:rPr>
                <w:rFonts w:asciiTheme="minorHAnsi" w:hAnsiTheme="minorHAnsi" w:cstheme="minorHAnsi"/>
                <w:sz w:val="22"/>
                <w:lang w:val="cy-GB"/>
              </w:rPr>
              <w:t>Dymunol</w:t>
            </w:r>
          </w:p>
        </w:tc>
      </w:tr>
      <w:tr w:rsidR="00BA04CE" w:rsidRPr="00BA04CE" w14:paraId="0E65374A" w14:textId="77777777" w:rsidTr="00BA04CE">
        <w:trPr>
          <w:cantSplit/>
          <w:trHeight w:val="413"/>
        </w:trPr>
        <w:tc>
          <w:tcPr>
            <w:tcW w:w="9348" w:type="dxa"/>
            <w:gridSpan w:val="2"/>
            <w:shd w:val="clear" w:color="auto" w:fill="E7E6E6" w:themeFill="background2"/>
          </w:tcPr>
          <w:p w14:paraId="0143501E" w14:textId="0A710052" w:rsidR="00407F68" w:rsidRPr="00BA04CE" w:rsidRDefault="003B481A" w:rsidP="003B481A">
            <w:pPr>
              <w:spacing w:line="276" w:lineRule="auto"/>
              <w:rPr>
                <w:rFonts w:asciiTheme="minorHAnsi" w:hAnsiTheme="minorHAnsi" w:cstheme="minorHAnsi"/>
                <w:sz w:val="22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1. Cymwysterau</w:t>
            </w:r>
          </w:p>
        </w:tc>
      </w:tr>
      <w:tr w:rsidR="00BA04CE" w:rsidRPr="00BA04CE" w14:paraId="7A53E496" w14:textId="77777777" w:rsidTr="00BA04CE">
        <w:trPr>
          <w:cantSplit/>
          <w:trHeight w:val="144"/>
        </w:trPr>
        <w:tc>
          <w:tcPr>
            <w:tcW w:w="4812" w:type="dxa"/>
            <w:hideMark/>
          </w:tcPr>
          <w:p w14:paraId="7A53E493" w14:textId="19747D86" w:rsidR="00905A31" w:rsidRPr="00BA04CE" w:rsidRDefault="003B481A" w:rsidP="003B481A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TGAU</w:t>
            </w:r>
            <w:r w:rsidR="00905A31" w:rsidRPr="00BA04CE">
              <w:rPr>
                <w:rFonts w:asciiTheme="minorHAnsi" w:hAnsiTheme="minorHAnsi" w:cstheme="minorHAnsi"/>
                <w:lang w:val="cy-GB"/>
              </w:rPr>
              <w:t xml:space="preserve"> (</w:t>
            </w:r>
            <w:r w:rsidRPr="00BA04CE">
              <w:rPr>
                <w:rFonts w:asciiTheme="minorHAnsi" w:hAnsiTheme="minorHAnsi" w:cstheme="minorHAnsi"/>
                <w:lang w:val="cy-GB"/>
              </w:rPr>
              <w:t>neu gyfwerth</w:t>
            </w:r>
            <w:r w:rsidR="00905A31" w:rsidRPr="00BA04CE">
              <w:rPr>
                <w:rFonts w:asciiTheme="minorHAnsi" w:hAnsiTheme="minorHAnsi" w:cstheme="minorHAnsi"/>
                <w:lang w:val="cy-GB"/>
              </w:rPr>
              <w:t>) Math</w:t>
            </w:r>
            <w:r w:rsidRPr="00BA04CE">
              <w:rPr>
                <w:rFonts w:asciiTheme="minorHAnsi" w:hAnsiTheme="minorHAnsi" w:cstheme="minorHAnsi"/>
                <w:lang w:val="cy-GB"/>
              </w:rPr>
              <w:t>emateg a Saesneg - pasio</w:t>
            </w:r>
          </w:p>
        </w:tc>
        <w:tc>
          <w:tcPr>
            <w:tcW w:w="4536" w:type="dxa"/>
            <w:hideMark/>
          </w:tcPr>
          <w:p w14:paraId="7A53E494" w14:textId="32412DE6" w:rsidR="00905A31" w:rsidRPr="00BA04CE" w:rsidRDefault="00905A31" w:rsidP="00407F6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A04CE" w:rsidRPr="00BA04CE" w14:paraId="470BD5E3" w14:textId="77777777" w:rsidTr="00BA04CE">
        <w:trPr>
          <w:cantSplit/>
          <w:trHeight w:val="144"/>
        </w:trPr>
        <w:tc>
          <w:tcPr>
            <w:tcW w:w="9348" w:type="dxa"/>
            <w:gridSpan w:val="2"/>
            <w:shd w:val="clear" w:color="auto" w:fill="E7E6E6" w:themeFill="background2"/>
          </w:tcPr>
          <w:p w14:paraId="42B8CFE1" w14:textId="330C79BA" w:rsidR="00407F68" w:rsidRPr="00BA04CE" w:rsidRDefault="003B481A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2. Profiad ymarferol</w:t>
            </w:r>
          </w:p>
        </w:tc>
      </w:tr>
      <w:tr w:rsidR="00BA04CE" w:rsidRPr="00BA04CE" w14:paraId="7A53E49B" w14:textId="77777777" w:rsidTr="00BA04CE">
        <w:trPr>
          <w:cantSplit/>
          <w:trHeight w:val="72"/>
        </w:trPr>
        <w:tc>
          <w:tcPr>
            <w:tcW w:w="4812" w:type="dxa"/>
            <w:hideMark/>
          </w:tcPr>
          <w:p w14:paraId="7A53E498" w14:textId="37FE767B" w:rsidR="002A469C" w:rsidRPr="00BA04CE" w:rsidRDefault="003B481A" w:rsidP="003B481A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Profiad sylweddol o weithio mewn amgylchedd swyddfa</w:t>
            </w:r>
          </w:p>
        </w:tc>
        <w:tc>
          <w:tcPr>
            <w:tcW w:w="4536" w:type="dxa"/>
            <w:hideMark/>
          </w:tcPr>
          <w:p w14:paraId="7A53E499" w14:textId="352C8BFA" w:rsidR="002A469C" w:rsidRPr="00BA04CE" w:rsidRDefault="003B481A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Rheoli porthiannau cyfryngau cymdeithasol</w:t>
            </w:r>
          </w:p>
        </w:tc>
      </w:tr>
      <w:tr w:rsidR="00BA04CE" w:rsidRPr="00BA04CE" w14:paraId="7A53E4A0" w14:textId="77777777" w:rsidTr="00BA04CE">
        <w:trPr>
          <w:cantSplit/>
          <w:trHeight w:val="72"/>
        </w:trPr>
        <w:tc>
          <w:tcPr>
            <w:tcW w:w="4812" w:type="dxa"/>
            <w:hideMark/>
          </w:tcPr>
          <w:p w14:paraId="7A53E49D" w14:textId="6259E6B2" w:rsidR="002A469C" w:rsidRPr="00BA04CE" w:rsidRDefault="003B481A" w:rsidP="00905A31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Profiad o drefnu digwyddiadau</w:t>
            </w:r>
          </w:p>
        </w:tc>
        <w:tc>
          <w:tcPr>
            <w:tcW w:w="4536" w:type="dxa"/>
          </w:tcPr>
          <w:p w14:paraId="7A53E49E" w14:textId="4BA05B2B" w:rsidR="002A469C" w:rsidRPr="00BA04CE" w:rsidRDefault="003B481A" w:rsidP="00407F6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Diweddaru gwefannau</w:t>
            </w:r>
          </w:p>
        </w:tc>
      </w:tr>
      <w:tr w:rsidR="00BA04CE" w:rsidRPr="00BA04CE" w14:paraId="7A53E4A5" w14:textId="77777777" w:rsidTr="00BA04CE">
        <w:trPr>
          <w:cantSplit/>
          <w:trHeight w:val="72"/>
        </w:trPr>
        <w:tc>
          <w:tcPr>
            <w:tcW w:w="4812" w:type="dxa"/>
          </w:tcPr>
          <w:p w14:paraId="7A53E4A2" w14:textId="4C4D4E60" w:rsidR="002A469C" w:rsidRPr="00BA04CE" w:rsidRDefault="003B481A" w:rsidP="003B481A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Sefydlu a chynnal systemau gweinyddol</w:t>
            </w:r>
          </w:p>
        </w:tc>
        <w:tc>
          <w:tcPr>
            <w:tcW w:w="4536" w:type="dxa"/>
            <w:hideMark/>
          </w:tcPr>
          <w:p w14:paraId="7A53E4A3" w14:textId="4544C607" w:rsidR="002A469C" w:rsidRPr="00BA04CE" w:rsidRDefault="003B481A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Darparu cymorth gweinyddol i weithwyr o bell</w:t>
            </w:r>
          </w:p>
        </w:tc>
      </w:tr>
      <w:tr w:rsidR="00BA04CE" w:rsidRPr="00BA04CE" w14:paraId="5A521907" w14:textId="77777777" w:rsidTr="00BA04CE">
        <w:trPr>
          <w:cantSplit/>
          <w:trHeight w:val="163"/>
        </w:trPr>
        <w:tc>
          <w:tcPr>
            <w:tcW w:w="9348" w:type="dxa"/>
            <w:gridSpan w:val="2"/>
            <w:shd w:val="clear" w:color="auto" w:fill="E7E6E6" w:themeFill="background2"/>
          </w:tcPr>
          <w:p w14:paraId="0F44B7F6" w14:textId="4A11DBE6" w:rsidR="00407F68" w:rsidRPr="00BA04CE" w:rsidRDefault="00407F68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 xml:space="preserve">3. </w:t>
            </w:r>
            <w:r w:rsidR="003B481A" w:rsidRPr="00BA04CE">
              <w:rPr>
                <w:rFonts w:asciiTheme="minorHAnsi" w:hAnsiTheme="minorHAnsi" w:cstheme="minorHAnsi"/>
                <w:lang w:val="cy-GB"/>
              </w:rPr>
              <w:t>Gwybodaeth</w:t>
            </w:r>
          </w:p>
        </w:tc>
      </w:tr>
      <w:tr w:rsidR="00BA04CE" w:rsidRPr="00BA04CE" w14:paraId="1C663789" w14:textId="77777777" w:rsidTr="00BA04CE">
        <w:trPr>
          <w:cantSplit/>
          <w:trHeight w:val="163"/>
        </w:trPr>
        <w:tc>
          <w:tcPr>
            <w:tcW w:w="4812" w:type="dxa"/>
          </w:tcPr>
          <w:p w14:paraId="7E596DA5" w14:textId="3DC6EBB3" w:rsidR="000D4B03" w:rsidRPr="00BA04CE" w:rsidRDefault="003B481A" w:rsidP="00905A31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Gwybodaeth ardderchog am</w:t>
            </w:r>
            <w:r w:rsidR="00BD3A09" w:rsidRPr="00BA04CE">
              <w:rPr>
                <w:rFonts w:asciiTheme="minorHAnsi" w:hAnsiTheme="minorHAnsi" w:cstheme="minorHAnsi"/>
                <w:lang w:val="cy-GB"/>
              </w:rPr>
              <w:t xml:space="preserve"> Microsoft Office</w:t>
            </w:r>
          </w:p>
        </w:tc>
        <w:tc>
          <w:tcPr>
            <w:tcW w:w="4536" w:type="dxa"/>
          </w:tcPr>
          <w:p w14:paraId="47D047FB" w14:textId="542D8E69" w:rsidR="000D4B03" w:rsidRPr="00BA04CE" w:rsidRDefault="003B481A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Gwybodaeth am</w:t>
            </w:r>
            <w:r w:rsidR="008D1E7D" w:rsidRPr="00BA04CE">
              <w:rPr>
                <w:rFonts w:asciiTheme="minorHAnsi" w:hAnsiTheme="minorHAnsi" w:cstheme="minorHAnsi"/>
                <w:lang w:val="cy-GB"/>
              </w:rPr>
              <w:t xml:space="preserve"> O365 a SharePoint </w:t>
            </w:r>
          </w:p>
        </w:tc>
      </w:tr>
      <w:tr w:rsidR="00BA04CE" w:rsidRPr="00BA04CE" w14:paraId="55459098" w14:textId="77777777" w:rsidTr="00BA04CE">
        <w:trPr>
          <w:cantSplit/>
          <w:trHeight w:val="163"/>
        </w:trPr>
        <w:tc>
          <w:tcPr>
            <w:tcW w:w="4812" w:type="dxa"/>
            <w:vMerge w:val="restart"/>
          </w:tcPr>
          <w:p w14:paraId="19A40E0E" w14:textId="5E0462DF" w:rsidR="002A469C" w:rsidRPr="00BA04CE" w:rsidRDefault="003B481A" w:rsidP="003B481A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Gwybodaeth am systemau a gweithdrefnau swyddfa</w:t>
            </w:r>
          </w:p>
        </w:tc>
        <w:tc>
          <w:tcPr>
            <w:tcW w:w="4536" w:type="dxa"/>
          </w:tcPr>
          <w:p w14:paraId="45BBEB7A" w14:textId="5FDFA21D" w:rsidR="002A469C" w:rsidRPr="00BA04CE" w:rsidRDefault="003B481A" w:rsidP="00407F68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Gwybodaeth am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 xml:space="preserve"> CiviCRM</w:t>
            </w:r>
          </w:p>
        </w:tc>
      </w:tr>
      <w:tr w:rsidR="00BA04CE" w:rsidRPr="00BA04CE" w14:paraId="37102DF4" w14:textId="77777777" w:rsidTr="00BA04CE">
        <w:trPr>
          <w:cantSplit/>
          <w:trHeight w:val="163"/>
        </w:trPr>
        <w:tc>
          <w:tcPr>
            <w:tcW w:w="4812" w:type="dxa"/>
            <w:vMerge/>
          </w:tcPr>
          <w:p w14:paraId="5C19048A" w14:textId="77777777" w:rsidR="002A469C" w:rsidRPr="00BA04CE" w:rsidRDefault="002A469C" w:rsidP="00905A31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  <w:tc>
          <w:tcPr>
            <w:tcW w:w="4536" w:type="dxa"/>
          </w:tcPr>
          <w:p w14:paraId="46D0105A" w14:textId="4CC0E857" w:rsidR="002A469C" w:rsidRPr="00BA04CE" w:rsidRDefault="0032765B" w:rsidP="003B481A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="Calibri" w:hAnsi="Calibri" w:cs="Calibri"/>
                <w:lang w:val="cy-GB" w:eastAsia="ja-JP"/>
              </w:rPr>
              <w:t>Dealltwriaeth o ffermydd dinesig, ffermydd gofal, gerddi cymunedol a/neu randiroedd</w:t>
            </w:r>
          </w:p>
        </w:tc>
      </w:tr>
      <w:tr w:rsidR="00BA04CE" w:rsidRPr="00BA04CE" w14:paraId="2803B927" w14:textId="77777777" w:rsidTr="00BA04CE">
        <w:trPr>
          <w:cantSplit/>
          <w:trHeight w:val="48"/>
        </w:trPr>
        <w:tc>
          <w:tcPr>
            <w:tcW w:w="9348" w:type="dxa"/>
            <w:gridSpan w:val="2"/>
            <w:shd w:val="clear" w:color="auto" w:fill="E7E6E6" w:themeFill="background2"/>
          </w:tcPr>
          <w:p w14:paraId="2D155FAA" w14:textId="19C35DDE" w:rsidR="00407F68" w:rsidRPr="00BA04CE" w:rsidRDefault="00407F68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4. S</w:t>
            </w:r>
            <w:r w:rsidR="0032765B" w:rsidRPr="00BA04CE">
              <w:rPr>
                <w:rFonts w:asciiTheme="minorHAnsi" w:hAnsiTheme="minorHAnsi" w:cstheme="minorHAnsi"/>
                <w:lang w:val="cy-GB"/>
              </w:rPr>
              <w:t>giliau</w:t>
            </w:r>
          </w:p>
        </w:tc>
      </w:tr>
      <w:tr w:rsidR="00BA04CE" w:rsidRPr="00BA04CE" w14:paraId="7A53E4B9" w14:textId="77777777" w:rsidTr="00BA04CE">
        <w:trPr>
          <w:cantSplit/>
          <w:trHeight w:val="48"/>
        </w:trPr>
        <w:tc>
          <w:tcPr>
            <w:tcW w:w="4812" w:type="dxa"/>
            <w:hideMark/>
          </w:tcPr>
          <w:p w14:paraId="7A53E4B6" w14:textId="29A35C9F" w:rsidR="00BF2159" w:rsidRPr="00BA04CE" w:rsidRDefault="0032765B" w:rsidP="0032765B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Sgiliau cyfathrebu llafar ac ysgrifenedig ardderchog</w:t>
            </w:r>
          </w:p>
        </w:tc>
        <w:tc>
          <w:tcPr>
            <w:tcW w:w="4536" w:type="dxa"/>
            <w:vMerge w:val="restart"/>
          </w:tcPr>
          <w:p w14:paraId="7A53E4B7" w14:textId="5DAC69E2" w:rsidR="00BF2159" w:rsidRPr="00BA04CE" w:rsidRDefault="003B481A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 xml:space="preserve">Sgiliau Cymraeg </w:t>
            </w:r>
            <w:r w:rsidR="001A11A8" w:rsidRPr="00BA04CE">
              <w:rPr>
                <w:rFonts w:asciiTheme="minorHAnsi" w:hAnsiTheme="minorHAnsi" w:cstheme="minorHAnsi"/>
                <w:lang w:val="cy-GB"/>
              </w:rPr>
              <w:t>(</w:t>
            </w:r>
            <w:r w:rsidR="0032765B" w:rsidRPr="00BA04CE">
              <w:rPr>
                <w:rFonts w:asciiTheme="minorHAnsi" w:hAnsiTheme="minorHAnsi" w:cstheme="minorHAnsi"/>
                <w:lang w:val="cy-GB"/>
              </w:rPr>
              <w:t>hynod ddymunol</w:t>
            </w:r>
            <w:r w:rsidR="001A11A8" w:rsidRPr="00BA04CE">
              <w:rPr>
                <w:rFonts w:asciiTheme="minorHAnsi" w:hAnsiTheme="minorHAnsi" w:cstheme="minorHAnsi"/>
                <w:lang w:val="cy-GB"/>
              </w:rPr>
              <w:t>)</w:t>
            </w:r>
          </w:p>
        </w:tc>
      </w:tr>
      <w:tr w:rsidR="00BA04CE" w:rsidRPr="00BA04CE" w14:paraId="687E2347" w14:textId="77777777" w:rsidTr="00BA04CE">
        <w:trPr>
          <w:cantSplit/>
          <w:trHeight w:val="48"/>
        </w:trPr>
        <w:tc>
          <w:tcPr>
            <w:tcW w:w="4812" w:type="dxa"/>
          </w:tcPr>
          <w:p w14:paraId="1525192A" w14:textId="04E87A87" w:rsidR="00BF2159" w:rsidRPr="00BA04CE" w:rsidRDefault="0032765B" w:rsidP="0032765B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="Calibri" w:hAnsi="Calibri" w:cs="Calibri"/>
                <w:lang w:val="cy-GB" w:eastAsia="ja-JP"/>
              </w:rPr>
              <w:t>Arddull ysgrifennu, gramadeg a sgiliau prawf ddarllen da</w:t>
            </w:r>
          </w:p>
        </w:tc>
        <w:tc>
          <w:tcPr>
            <w:tcW w:w="4536" w:type="dxa"/>
            <w:vMerge/>
          </w:tcPr>
          <w:p w14:paraId="4B431B61" w14:textId="77777777" w:rsidR="00BF2159" w:rsidRPr="00BA04CE" w:rsidRDefault="00BF2159" w:rsidP="00BD3A09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A04CE" w:rsidRPr="00BA04CE" w14:paraId="7B7DE85F" w14:textId="77777777" w:rsidTr="00BA04CE">
        <w:trPr>
          <w:cantSplit/>
          <w:trHeight w:val="48"/>
        </w:trPr>
        <w:tc>
          <w:tcPr>
            <w:tcW w:w="4812" w:type="dxa"/>
          </w:tcPr>
          <w:p w14:paraId="644958A0" w14:textId="29203105" w:rsidR="00BF2159" w:rsidRPr="00BA04CE" w:rsidRDefault="0032765B" w:rsidP="0032765B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Sgiliau rhyngbersonol a gwasanaeth cwsmeriaid ardderchog, â’r gallu i gyfathrebu’n effeithiol gydag amrywiaeth eang o bobl</w:t>
            </w:r>
          </w:p>
        </w:tc>
        <w:tc>
          <w:tcPr>
            <w:tcW w:w="4536" w:type="dxa"/>
            <w:vMerge/>
          </w:tcPr>
          <w:p w14:paraId="6CD9D2EE" w14:textId="77777777" w:rsidR="00BF2159" w:rsidRPr="00BA04CE" w:rsidRDefault="00BF2159" w:rsidP="00BD3A09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</w:p>
        </w:tc>
      </w:tr>
      <w:tr w:rsidR="00BA04CE" w:rsidRPr="00BA04CE" w14:paraId="6FCA8CC6" w14:textId="77777777" w:rsidTr="00BA04CE">
        <w:trPr>
          <w:cantSplit/>
          <w:trHeight w:val="279"/>
        </w:trPr>
        <w:tc>
          <w:tcPr>
            <w:tcW w:w="9348" w:type="dxa"/>
            <w:gridSpan w:val="2"/>
            <w:shd w:val="clear" w:color="auto" w:fill="E7E6E6" w:themeFill="background2"/>
          </w:tcPr>
          <w:p w14:paraId="06EDE72E" w14:textId="231D2100" w:rsidR="00BD3A09" w:rsidRPr="00BA04CE" w:rsidRDefault="00BD3A09" w:rsidP="0032765B">
            <w:pPr>
              <w:spacing w:before="4"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5. P</w:t>
            </w:r>
            <w:r w:rsidR="0032765B" w:rsidRPr="00BA04CE">
              <w:rPr>
                <w:rFonts w:asciiTheme="minorHAnsi" w:hAnsiTheme="minorHAnsi" w:cstheme="minorHAnsi"/>
                <w:lang w:val="cy-GB"/>
              </w:rPr>
              <w:t>riodweddau personol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 xml:space="preserve"> (</w:t>
            </w:r>
            <w:r w:rsidR="0032765B" w:rsidRPr="00BA04CE">
              <w:rPr>
                <w:rFonts w:asciiTheme="minorHAnsi" w:hAnsiTheme="minorHAnsi" w:cstheme="minorHAnsi"/>
                <w:lang w:val="cy-GB"/>
              </w:rPr>
              <w:t>pob un yn hanfodol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>)</w:t>
            </w:r>
          </w:p>
        </w:tc>
      </w:tr>
      <w:tr w:rsidR="00BA04CE" w:rsidRPr="00BA04CE" w14:paraId="2A672C11" w14:textId="77777777" w:rsidTr="00BA04CE">
        <w:trPr>
          <w:cantSplit/>
          <w:trHeight w:val="434"/>
        </w:trPr>
        <w:tc>
          <w:tcPr>
            <w:tcW w:w="9348" w:type="dxa"/>
            <w:gridSpan w:val="2"/>
          </w:tcPr>
          <w:p w14:paraId="34C17F24" w14:textId="45B1474F" w:rsidR="002A469C" w:rsidRPr="00BA04CE" w:rsidRDefault="0032765B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Hunan-gymhelliad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BA04CE">
              <w:rPr>
                <w:rFonts w:asciiTheme="minorHAnsi" w:hAnsiTheme="minorHAnsi" w:cstheme="minorHAnsi"/>
                <w:lang w:val="cy-GB"/>
              </w:rPr>
              <w:t>gallu gweithio heb oruchwyliaeth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 xml:space="preserve">, </w:t>
            </w:r>
            <w:r w:rsidRPr="00BA04CE">
              <w:rPr>
                <w:rFonts w:asciiTheme="minorHAnsi" w:hAnsiTheme="minorHAnsi" w:cstheme="minorHAnsi"/>
                <w:lang w:val="cy-GB"/>
              </w:rPr>
              <w:t>achub y blaen, a bodloni terfynau amser.</w:t>
            </w:r>
          </w:p>
        </w:tc>
      </w:tr>
      <w:tr w:rsidR="00BA04CE" w:rsidRPr="00BA04CE" w14:paraId="7A53E4D8" w14:textId="77777777" w:rsidTr="00BA04CE">
        <w:trPr>
          <w:cantSplit/>
          <w:trHeight w:val="434"/>
        </w:trPr>
        <w:tc>
          <w:tcPr>
            <w:tcW w:w="9348" w:type="dxa"/>
            <w:gridSpan w:val="2"/>
            <w:hideMark/>
          </w:tcPr>
          <w:p w14:paraId="7A53E4D6" w14:textId="759F91A7" w:rsidR="002A469C" w:rsidRPr="00BA04CE" w:rsidRDefault="0032765B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="Calibri" w:hAnsi="Calibri" w:cs="Calibri"/>
                <w:lang w:val="cy-GB" w:eastAsia="ja-JP"/>
              </w:rPr>
              <w:t>Y gallu i arddangos ymagwedd drefnus, drefnedig a hyblyg at waith.</w:t>
            </w:r>
          </w:p>
        </w:tc>
      </w:tr>
      <w:tr w:rsidR="00BA04CE" w:rsidRPr="00BA04CE" w14:paraId="7A53E4DD" w14:textId="77777777" w:rsidTr="00BA04CE">
        <w:trPr>
          <w:cantSplit/>
          <w:trHeight w:val="48"/>
        </w:trPr>
        <w:tc>
          <w:tcPr>
            <w:tcW w:w="9348" w:type="dxa"/>
            <w:gridSpan w:val="2"/>
            <w:hideMark/>
          </w:tcPr>
          <w:p w14:paraId="7A53E4DB" w14:textId="7C49B5D9" w:rsidR="002A469C" w:rsidRPr="00BA04CE" w:rsidRDefault="0032765B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Y gallu i weithio fel rhan o dîm ac ar eich menter eich hun</w:t>
            </w:r>
            <w:r w:rsidR="002A469C" w:rsidRPr="00BA04CE">
              <w:rPr>
                <w:rFonts w:asciiTheme="minorHAnsi" w:hAnsiTheme="minorHAnsi" w:cstheme="minorHAnsi"/>
                <w:lang w:val="cy-GB"/>
              </w:rPr>
              <w:t>.</w:t>
            </w:r>
          </w:p>
        </w:tc>
      </w:tr>
      <w:tr w:rsidR="00BA04CE" w:rsidRPr="00BA04CE" w14:paraId="7A53E4E7" w14:textId="77777777" w:rsidTr="00BA04CE">
        <w:trPr>
          <w:cantSplit/>
          <w:trHeight w:val="373"/>
        </w:trPr>
        <w:tc>
          <w:tcPr>
            <w:tcW w:w="9348" w:type="dxa"/>
            <w:gridSpan w:val="2"/>
            <w:hideMark/>
          </w:tcPr>
          <w:p w14:paraId="7A53E4E5" w14:textId="7C36A215" w:rsidR="002A469C" w:rsidRPr="00BA04CE" w:rsidRDefault="0032765B" w:rsidP="0032765B">
            <w:pPr>
              <w:spacing w:line="276" w:lineRule="auto"/>
              <w:rPr>
                <w:rFonts w:asciiTheme="minorHAnsi" w:hAnsiTheme="minorHAnsi" w:cstheme="minorHAnsi"/>
                <w:lang w:val="cy-GB"/>
              </w:rPr>
            </w:pPr>
            <w:r w:rsidRPr="00BA04CE">
              <w:rPr>
                <w:rFonts w:asciiTheme="minorHAnsi" w:hAnsiTheme="minorHAnsi" w:cstheme="minorHAnsi"/>
                <w:lang w:val="cy-GB"/>
              </w:rPr>
              <w:t>Y gallu i ddangos sylw ar fanylder.</w:t>
            </w:r>
          </w:p>
        </w:tc>
      </w:tr>
    </w:tbl>
    <w:p w14:paraId="7A53E4EF" w14:textId="77777777" w:rsidR="002B395F" w:rsidRPr="00801B8D" w:rsidRDefault="002B395F" w:rsidP="002B395F">
      <w:pPr>
        <w:rPr>
          <w:rFonts w:asciiTheme="minorHAnsi" w:hAnsiTheme="minorHAnsi" w:cstheme="minorHAnsi"/>
          <w:lang w:val="cy-GB"/>
        </w:rPr>
      </w:pPr>
    </w:p>
    <w:sectPr w:rsidR="002B395F" w:rsidRPr="00801B8D" w:rsidSect="00172050">
      <w:type w:val="continuous"/>
      <w:pgSz w:w="11906" w:h="16838" w:code="9"/>
      <w:pgMar w:top="241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0DD29" w14:textId="77777777" w:rsidR="00DB1DC4" w:rsidRDefault="00DB1DC4" w:rsidP="00415C2C">
      <w:r>
        <w:separator/>
      </w:r>
    </w:p>
  </w:endnote>
  <w:endnote w:type="continuationSeparator" w:id="0">
    <w:p w14:paraId="207B655E" w14:textId="77777777" w:rsidR="00DB1DC4" w:rsidRDefault="00DB1DC4" w:rsidP="00415C2C">
      <w:r>
        <w:continuationSeparator/>
      </w:r>
    </w:p>
  </w:endnote>
  <w:endnote w:type="continuationNotice" w:id="1">
    <w:p w14:paraId="640C3394" w14:textId="77777777" w:rsidR="00DB1DC4" w:rsidRDefault="00DB1D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4FA" w14:textId="68A6D7B8" w:rsidR="001F73A6" w:rsidRPr="00172050" w:rsidRDefault="00A534D2" w:rsidP="001F73A6">
    <w:pPr>
      <w:rPr>
        <w:sz w:val="20"/>
      </w:rPr>
    </w:pPr>
    <w:proofErr w:type="spellStart"/>
    <w:r w:rsidRPr="00172050">
      <w:rPr>
        <w:sz w:val="20"/>
      </w:rPr>
      <w:t>Swyddfa</w:t>
    </w:r>
    <w:proofErr w:type="spellEnd"/>
    <w:r w:rsidRPr="00172050">
      <w:rPr>
        <w:sz w:val="20"/>
      </w:rPr>
      <w:t xml:space="preserve"> </w:t>
    </w:r>
    <w:proofErr w:type="spellStart"/>
    <w:r w:rsidRPr="00172050">
      <w:rPr>
        <w:sz w:val="20"/>
      </w:rPr>
      <w:t>Caerdydd</w:t>
    </w:r>
    <w:proofErr w:type="spellEnd"/>
    <w:r w:rsidR="001F73A6" w:rsidRPr="00172050">
      <w:rPr>
        <w:sz w:val="20"/>
      </w:rPr>
      <w:t xml:space="preserve">: 46 </w:t>
    </w:r>
    <w:proofErr w:type="spellStart"/>
    <w:r w:rsidRPr="00172050">
      <w:rPr>
        <w:sz w:val="20"/>
      </w:rPr>
      <w:t>Ffordd</w:t>
    </w:r>
    <w:proofErr w:type="spellEnd"/>
    <w:r w:rsidRPr="00172050">
      <w:rPr>
        <w:sz w:val="20"/>
      </w:rPr>
      <w:t xml:space="preserve"> Parc </w:t>
    </w:r>
    <w:proofErr w:type="spellStart"/>
    <w:r w:rsidRPr="00172050">
      <w:rPr>
        <w:sz w:val="20"/>
      </w:rPr>
      <w:t>Ninian</w:t>
    </w:r>
    <w:proofErr w:type="spellEnd"/>
    <w:r w:rsidRPr="00172050">
      <w:rPr>
        <w:sz w:val="20"/>
      </w:rPr>
      <w:t xml:space="preserve">, </w:t>
    </w:r>
    <w:proofErr w:type="spellStart"/>
    <w:r w:rsidRPr="00172050">
      <w:rPr>
        <w:sz w:val="20"/>
      </w:rPr>
      <w:t>Caerdydd</w:t>
    </w:r>
    <w:proofErr w:type="spellEnd"/>
    <w:r w:rsidRPr="00172050">
      <w:rPr>
        <w:sz w:val="20"/>
      </w:rPr>
      <w:t xml:space="preserve"> </w:t>
    </w:r>
    <w:r w:rsidR="001F73A6" w:rsidRPr="00172050">
      <w:rPr>
        <w:sz w:val="20"/>
      </w:rPr>
      <w:t>CF11 6JA</w:t>
    </w:r>
  </w:p>
  <w:p w14:paraId="7A53E4FB" w14:textId="0529D614" w:rsidR="001F73A6" w:rsidRPr="00172050" w:rsidRDefault="00A534D2" w:rsidP="001F73A6">
    <w:pPr>
      <w:rPr>
        <w:sz w:val="20"/>
      </w:rPr>
    </w:pPr>
    <w:proofErr w:type="spellStart"/>
    <w:r w:rsidRPr="00172050">
      <w:rPr>
        <w:sz w:val="20"/>
      </w:rPr>
      <w:t>Pencadlys</w:t>
    </w:r>
    <w:proofErr w:type="spellEnd"/>
    <w:r w:rsidR="001F73A6" w:rsidRPr="00172050">
      <w:rPr>
        <w:sz w:val="20"/>
      </w:rPr>
      <w:t xml:space="preserve">: The </w:t>
    </w:r>
    <w:proofErr w:type="spellStart"/>
    <w:r w:rsidR="001F73A6" w:rsidRPr="00172050">
      <w:rPr>
        <w:sz w:val="20"/>
      </w:rPr>
      <w:t>GreenHouse</w:t>
    </w:r>
    <w:proofErr w:type="spellEnd"/>
    <w:r w:rsidR="001F73A6" w:rsidRPr="00172050">
      <w:rPr>
        <w:sz w:val="20"/>
      </w:rPr>
      <w:t xml:space="preserve">, Hereford Street, Bristol BS3 4NA </w:t>
    </w:r>
  </w:p>
  <w:p w14:paraId="7A53E4FC" w14:textId="35E932AF" w:rsidR="001F73A6" w:rsidRPr="00172050" w:rsidRDefault="00A534D2" w:rsidP="001F73A6">
    <w:pPr>
      <w:rPr>
        <w:sz w:val="8"/>
      </w:rPr>
    </w:pPr>
    <w:proofErr w:type="spellStart"/>
    <w:r w:rsidRPr="00172050">
      <w:rPr>
        <w:sz w:val="20"/>
      </w:rPr>
      <w:t>Ffôn</w:t>
    </w:r>
    <w:proofErr w:type="spellEnd"/>
    <w:r w:rsidR="001F73A6" w:rsidRPr="00172050">
      <w:rPr>
        <w:sz w:val="20"/>
      </w:rPr>
      <w:t xml:space="preserve">: 0117 923 1800    </w:t>
    </w:r>
    <w:proofErr w:type="spellStart"/>
    <w:r w:rsidR="001F73A6" w:rsidRPr="00172050">
      <w:rPr>
        <w:sz w:val="20"/>
      </w:rPr>
      <w:t>F</w:t>
    </w:r>
    <w:r w:rsidRPr="00172050">
      <w:rPr>
        <w:sz w:val="20"/>
      </w:rPr>
      <w:t>facs</w:t>
    </w:r>
    <w:proofErr w:type="spellEnd"/>
    <w:r w:rsidR="001F73A6" w:rsidRPr="00172050">
      <w:rPr>
        <w:sz w:val="20"/>
      </w:rPr>
      <w:t>: 0117 923 1900    e-</w:t>
    </w:r>
    <w:proofErr w:type="spellStart"/>
    <w:r w:rsidRPr="00172050">
      <w:rPr>
        <w:sz w:val="20"/>
      </w:rPr>
      <w:t>bost</w:t>
    </w:r>
    <w:proofErr w:type="spellEnd"/>
    <w:r w:rsidR="001F73A6" w:rsidRPr="00172050">
      <w:rPr>
        <w:sz w:val="20"/>
      </w:rPr>
      <w:t>: admin@farmgarden.org.uk</w:t>
    </w:r>
    <w:r w:rsidR="001F73A6" w:rsidRPr="00172050">
      <w:rPr>
        <w:sz w:val="8"/>
      </w:rPr>
      <w:t xml:space="preserve"> </w:t>
    </w:r>
  </w:p>
  <w:p w14:paraId="7A53E4FD" w14:textId="77777777" w:rsidR="001F73A6" w:rsidRPr="00172050" w:rsidRDefault="001F73A6" w:rsidP="001F73A6">
    <w:pPr>
      <w:rPr>
        <w:sz w:val="6"/>
      </w:rPr>
    </w:pPr>
  </w:p>
  <w:p w14:paraId="7A53E4FE" w14:textId="07AE4D10" w:rsidR="001F73A6" w:rsidRPr="00172050" w:rsidRDefault="00A534D2" w:rsidP="001F73A6">
    <w:proofErr w:type="spellStart"/>
    <w:r w:rsidRPr="00172050">
      <w:rPr>
        <w:sz w:val="20"/>
      </w:rPr>
      <w:t>Noddwr</w:t>
    </w:r>
    <w:proofErr w:type="spellEnd"/>
    <w:r w:rsidRPr="00172050">
      <w:rPr>
        <w:sz w:val="20"/>
      </w:rPr>
      <w:t xml:space="preserve">: </w:t>
    </w:r>
    <w:proofErr w:type="spellStart"/>
    <w:r w:rsidRPr="00172050">
      <w:rPr>
        <w:sz w:val="20"/>
      </w:rPr>
      <w:t>Ei</w:t>
    </w:r>
    <w:proofErr w:type="spellEnd"/>
    <w:r w:rsidRPr="00172050">
      <w:rPr>
        <w:sz w:val="20"/>
      </w:rPr>
      <w:t xml:space="preserve"> </w:t>
    </w:r>
    <w:proofErr w:type="spellStart"/>
    <w:r w:rsidRPr="00172050">
      <w:rPr>
        <w:sz w:val="20"/>
      </w:rPr>
      <w:t>Uchelder</w:t>
    </w:r>
    <w:proofErr w:type="spellEnd"/>
    <w:r w:rsidRPr="00172050">
      <w:rPr>
        <w:sz w:val="20"/>
      </w:rPr>
      <w:t xml:space="preserve"> </w:t>
    </w:r>
    <w:proofErr w:type="spellStart"/>
    <w:r w:rsidRPr="00172050">
      <w:rPr>
        <w:sz w:val="20"/>
      </w:rPr>
      <w:t>Brenhinol</w:t>
    </w:r>
    <w:proofErr w:type="spellEnd"/>
    <w:r w:rsidRPr="00172050">
      <w:rPr>
        <w:sz w:val="20"/>
      </w:rPr>
      <w:t xml:space="preserve"> </w:t>
    </w:r>
    <w:proofErr w:type="spellStart"/>
    <w:r w:rsidRPr="00172050">
      <w:rPr>
        <w:sz w:val="20"/>
      </w:rPr>
      <w:t>Tywysog</w:t>
    </w:r>
    <w:proofErr w:type="spellEnd"/>
    <w:r w:rsidRPr="00172050">
      <w:rPr>
        <w:sz w:val="20"/>
      </w:rPr>
      <w:t xml:space="preserve"> Cymru, </w:t>
    </w:r>
    <w:proofErr w:type="spellStart"/>
    <w:r w:rsidRPr="00172050">
      <w:rPr>
        <w:sz w:val="20"/>
      </w:rPr>
      <w:t>Rhif</w:t>
    </w:r>
    <w:proofErr w:type="spellEnd"/>
    <w:r w:rsidRPr="00172050">
      <w:rPr>
        <w:sz w:val="20"/>
      </w:rPr>
      <w:t xml:space="preserve"> </w:t>
    </w:r>
    <w:proofErr w:type="spellStart"/>
    <w:r w:rsidRPr="00172050">
      <w:rPr>
        <w:sz w:val="20"/>
      </w:rPr>
      <w:t>Elusen</w:t>
    </w:r>
    <w:proofErr w:type="spellEnd"/>
    <w:r w:rsidRPr="00172050">
      <w:rPr>
        <w:sz w:val="20"/>
      </w:rPr>
      <w:t>:</w:t>
    </w:r>
    <w:r w:rsidR="001F73A6" w:rsidRPr="00172050">
      <w:rPr>
        <w:sz w:val="18"/>
      </w:rPr>
      <w:t xml:space="preserve"> 294494</w:t>
    </w:r>
    <w:r w:rsidRPr="00172050">
      <w:rPr>
        <w:sz w:val="18"/>
      </w:rPr>
      <w:t xml:space="preserve">, </w:t>
    </w:r>
    <w:proofErr w:type="spellStart"/>
    <w:r w:rsidRPr="00172050">
      <w:rPr>
        <w:sz w:val="18"/>
      </w:rPr>
      <w:t>Rhif</w:t>
    </w:r>
    <w:proofErr w:type="spellEnd"/>
    <w:r w:rsidRPr="00172050">
      <w:rPr>
        <w:sz w:val="18"/>
      </w:rPr>
      <w:t xml:space="preserve"> y </w:t>
    </w:r>
    <w:proofErr w:type="spellStart"/>
    <w:r w:rsidRPr="00172050">
      <w:rPr>
        <w:sz w:val="18"/>
      </w:rPr>
      <w:t>Cwmni</w:t>
    </w:r>
    <w:proofErr w:type="spellEnd"/>
    <w:r w:rsidRPr="00172050">
      <w:rPr>
        <w:sz w:val="18"/>
      </w:rPr>
      <w:t>:</w:t>
    </w:r>
    <w:r w:rsidR="001F73A6" w:rsidRPr="00172050">
      <w:rPr>
        <w:sz w:val="18"/>
      </w:rPr>
      <w:t xml:space="preserve"> 2011023</w:t>
    </w:r>
  </w:p>
  <w:p w14:paraId="7A53E4FF" w14:textId="77777777" w:rsidR="001F73A6" w:rsidRDefault="001F73A6" w:rsidP="001F73A6">
    <w:pPr>
      <w:rPr>
        <w:b/>
        <w:bCs/>
        <w:color w:val="FF6600"/>
        <w:sz w:val="8"/>
      </w:rPr>
    </w:pPr>
  </w:p>
  <w:p w14:paraId="7A53E500" w14:textId="77777777" w:rsidR="001F73A6" w:rsidRPr="00BA04CE" w:rsidRDefault="001F73A6" w:rsidP="001F73A6">
    <w:pPr>
      <w:rPr>
        <w:b/>
        <w:bCs/>
        <w:color w:val="95C11F"/>
        <w:sz w:val="20"/>
      </w:rPr>
    </w:pPr>
    <w:r w:rsidRPr="00BA04CE">
      <w:rPr>
        <w:b/>
        <w:bCs/>
        <w:color w:val="95C11F"/>
        <w:sz w:val="20"/>
      </w:rPr>
      <w:t>www.farmgarden.org.uk</w:t>
    </w:r>
  </w:p>
  <w:p w14:paraId="7A53E501" w14:textId="77777777" w:rsidR="001F73A6" w:rsidRDefault="001F7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3E502" w14:textId="3DAB2513" w:rsidR="001F73A6" w:rsidRDefault="001F7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74D13" w14:textId="77777777" w:rsidR="00DB1DC4" w:rsidRDefault="00DB1DC4" w:rsidP="00415C2C">
      <w:r>
        <w:separator/>
      </w:r>
    </w:p>
  </w:footnote>
  <w:footnote w:type="continuationSeparator" w:id="0">
    <w:p w14:paraId="460DC6DE" w14:textId="77777777" w:rsidR="00DB1DC4" w:rsidRDefault="00DB1DC4" w:rsidP="00415C2C">
      <w:r>
        <w:continuationSeparator/>
      </w:r>
    </w:p>
  </w:footnote>
  <w:footnote w:type="continuationNotice" w:id="1">
    <w:p w14:paraId="382AD667" w14:textId="77777777" w:rsidR="00DB1DC4" w:rsidRDefault="00DB1D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D012" w14:textId="7B54CF76" w:rsidR="00844902" w:rsidRDefault="00BA04CE">
    <w:pPr>
      <w:pStyle w:val="Header"/>
    </w:pPr>
    <w:r>
      <w:rPr>
        <w:rFonts w:ascii="Calibri" w:hAnsi="Calibri"/>
        <w:b/>
        <w:noProof/>
        <w:color w:val="5E7876"/>
      </w:rPr>
      <w:drawing>
        <wp:anchor distT="0" distB="0" distL="114300" distR="114300" simplePos="0" relativeHeight="251658240" behindDoc="0" locked="0" layoutInCell="1" allowOverlap="1" wp14:anchorId="7FA7D82D" wp14:editId="17C5CDFF">
          <wp:simplePos x="0" y="0"/>
          <wp:positionH relativeFrom="column">
            <wp:posOffset>3620157</wp:posOffset>
          </wp:positionH>
          <wp:positionV relativeFrom="paragraph">
            <wp:posOffset>-31882</wp:posOffset>
          </wp:positionV>
          <wp:extent cx="2621915" cy="812800"/>
          <wp:effectExtent l="0" t="0" r="6985" b="6350"/>
          <wp:wrapSquare wrapText="bothSides"/>
          <wp:docPr id="10" name="Picture 10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G Brand Dual Language Logo Light Gre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91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30729"/>
    <w:multiLevelType w:val="hybridMultilevel"/>
    <w:tmpl w:val="4D320A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A5E71"/>
    <w:multiLevelType w:val="hybridMultilevel"/>
    <w:tmpl w:val="AE00A5DC"/>
    <w:lvl w:ilvl="0" w:tplc="71B6B692">
      <w:start w:val="6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15B95"/>
    <w:multiLevelType w:val="multilevel"/>
    <w:tmpl w:val="3C12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F08AD"/>
    <w:multiLevelType w:val="hybridMultilevel"/>
    <w:tmpl w:val="07A2206A"/>
    <w:lvl w:ilvl="0" w:tplc="EBD4C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AC9A0C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5105"/>
    <w:multiLevelType w:val="hybridMultilevel"/>
    <w:tmpl w:val="E9865958"/>
    <w:lvl w:ilvl="0" w:tplc="442CD9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2FA22FA"/>
    <w:multiLevelType w:val="hybridMultilevel"/>
    <w:tmpl w:val="23AA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D3A7D"/>
    <w:multiLevelType w:val="hybridMultilevel"/>
    <w:tmpl w:val="11F2D6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D1F02"/>
    <w:multiLevelType w:val="hybridMultilevel"/>
    <w:tmpl w:val="472854A6"/>
    <w:lvl w:ilvl="0" w:tplc="B3AEA8AC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E32D3"/>
    <w:multiLevelType w:val="hybridMultilevel"/>
    <w:tmpl w:val="BBEA798C"/>
    <w:lvl w:ilvl="0" w:tplc="442CD92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440DE"/>
    <w:multiLevelType w:val="multilevel"/>
    <w:tmpl w:val="7C70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DE7494"/>
    <w:multiLevelType w:val="hybridMultilevel"/>
    <w:tmpl w:val="4BBCE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B0981"/>
    <w:multiLevelType w:val="hybridMultilevel"/>
    <w:tmpl w:val="B5AAC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E87"/>
    <w:multiLevelType w:val="hybridMultilevel"/>
    <w:tmpl w:val="6D44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A634ED"/>
    <w:multiLevelType w:val="hybridMultilevel"/>
    <w:tmpl w:val="59800314"/>
    <w:lvl w:ilvl="0" w:tplc="6A64D85A">
      <w:start w:val="1"/>
      <w:numFmt w:val="bullet"/>
      <w:pStyle w:val="bodytex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CCE0F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97C14"/>
    <w:multiLevelType w:val="hybridMultilevel"/>
    <w:tmpl w:val="31D082BE"/>
    <w:lvl w:ilvl="0" w:tplc="33825C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D199A"/>
    <w:multiLevelType w:val="hybridMultilevel"/>
    <w:tmpl w:val="B5D8B4D4"/>
    <w:lvl w:ilvl="0" w:tplc="EBD4C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D4B18"/>
    <w:multiLevelType w:val="hybridMultilevel"/>
    <w:tmpl w:val="3E5EE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A06DC"/>
    <w:multiLevelType w:val="hybridMultilevel"/>
    <w:tmpl w:val="50043F4E"/>
    <w:lvl w:ilvl="0" w:tplc="040A6C8C">
      <w:start w:val="1"/>
      <w:numFmt w:val="bullet"/>
      <w:lvlText w:val=""/>
      <w:lvlJc w:val="left"/>
      <w:pPr>
        <w:tabs>
          <w:tab w:val="num" w:pos="396"/>
        </w:tabs>
        <w:ind w:left="393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34"/>
        </w:tabs>
        <w:ind w:left="13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4"/>
        </w:tabs>
        <w:ind w:left="2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4"/>
        </w:tabs>
        <w:ind w:left="2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4"/>
        </w:tabs>
        <w:ind w:left="34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4"/>
        </w:tabs>
        <w:ind w:left="4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4"/>
        </w:tabs>
        <w:ind w:left="4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4"/>
        </w:tabs>
        <w:ind w:left="56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4"/>
        </w:tabs>
        <w:ind w:left="6374" w:hanging="360"/>
      </w:pPr>
      <w:rPr>
        <w:rFonts w:ascii="Wingdings" w:hAnsi="Wingdings" w:hint="default"/>
      </w:rPr>
    </w:lvl>
  </w:abstractNum>
  <w:abstractNum w:abstractNumId="18" w15:restartNumberingAfterBreak="0">
    <w:nsid w:val="6340488D"/>
    <w:multiLevelType w:val="hybridMultilevel"/>
    <w:tmpl w:val="370670A8"/>
    <w:lvl w:ilvl="0" w:tplc="A10E232C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3A6D3B"/>
    <w:multiLevelType w:val="hybridMultilevel"/>
    <w:tmpl w:val="8FDA4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521D4D"/>
    <w:multiLevelType w:val="hybridMultilevel"/>
    <w:tmpl w:val="88DE3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E40F4"/>
    <w:multiLevelType w:val="hybridMultilevel"/>
    <w:tmpl w:val="E3501F00"/>
    <w:lvl w:ilvl="0" w:tplc="392E28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392E28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635CDC"/>
    <w:multiLevelType w:val="hybridMultilevel"/>
    <w:tmpl w:val="4D320AD6"/>
    <w:lvl w:ilvl="0" w:tplc="31445B4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3"/>
  </w:num>
  <w:num w:numId="5">
    <w:abstractNumId w:val="8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10"/>
  </w:num>
  <w:num w:numId="16">
    <w:abstractNumId w:val="1"/>
  </w:num>
  <w:num w:numId="17">
    <w:abstractNumId w:val="18"/>
  </w:num>
  <w:num w:numId="18">
    <w:abstractNumId w:val="19"/>
  </w:num>
  <w:num w:numId="19">
    <w:abstractNumId w:val="21"/>
  </w:num>
  <w:num w:numId="20">
    <w:abstractNumId w:val="15"/>
  </w:num>
  <w:num w:numId="21">
    <w:abstractNumId w:val="7"/>
  </w:num>
  <w:num w:numId="2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10"/>
  </w:num>
  <w:num w:numId="26">
    <w:abstractNumId w:val="20"/>
  </w:num>
  <w:num w:numId="27">
    <w:abstractNumId w:val="16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2C"/>
    <w:rsid w:val="00012FDA"/>
    <w:rsid w:val="00022B4F"/>
    <w:rsid w:val="00022F7E"/>
    <w:rsid w:val="00026F7B"/>
    <w:rsid w:val="00035012"/>
    <w:rsid w:val="00083201"/>
    <w:rsid w:val="00094B67"/>
    <w:rsid w:val="00096C15"/>
    <w:rsid w:val="000A52E8"/>
    <w:rsid w:val="000B3F4F"/>
    <w:rsid w:val="000D4B03"/>
    <w:rsid w:val="000D661B"/>
    <w:rsid w:val="000F08FE"/>
    <w:rsid w:val="001025EF"/>
    <w:rsid w:val="00102A27"/>
    <w:rsid w:val="0010721D"/>
    <w:rsid w:val="0012092C"/>
    <w:rsid w:val="00122570"/>
    <w:rsid w:val="0013050B"/>
    <w:rsid w:val="00141C2A"/>
    <w:rsid w:val="00143C53"/>
    <w:rsid w:val="00172050"/>
    <w:rsid w:val="00181F67"/>
    <w:rsid w:val="00185475"/>
    <w:rsid w:val="00191557"/>
    <w:rsid w:val="001A11A8"/>
    <w:rsid w:val="001A148E"/>
    <w:rsid w:val="001E4651"/>
    <w:rsid w:val="001F4739"/>
    <w:rsid w:val="001F73A6"/>
    <w:rsid w:val="002022C5"/>
    <w:rsid w:val="0020711F"/>
    <w:rsid w:val="002139D6"/>
    <w:rsid w:val="00217168"/>
    <w:rsid w:val="0023045F"/>
    <w:rsid w:val="00231C21"/>
    <w:rsid w:val="00253319"/>
    <w:rsid w:val="00272682"/>
    <w:rsid w:val="0028796E"/>
    <w:rsid w:val="002909E1"/>
    <w:rsid w:val="002926A1"/>
    <w:rsid w:val="002A0E80"/>
    <w:rsid w:val="002A3E48"/>
    <w:rsid w:val="002A469C"/>
    <w:rsid w:val="002B395F"/>
    <w:rsid w:val="00312574"/>
    <w:rsid w:val="00322381"/>
    <w:rsid w:val="00323FA2"/>
    <w:rsid w:val="003265C4"/>
    <w:rsid w:val="003272C2"/>
    <w:rsid w:val="0032765B"/>
    <w:rsid w:val="003277A6"/>
    <w:rsid w:val="0033433A"/>
    <w:rsid w:val="00337C7B"/>
    <w:rsid w:val="003574B6"/>
    <w:rsid w:val="00362777"/>
    <w:rsid w:val="00377CB4"/>
    <w:rsid w:val="00380551"/>
    <w:rsid w:val="00385895"/>
    <w:rsid w:val="00391CA2"/>
    <w:rsid w:val="00396B9F"/>
    <w:rsid w:val="003A4E04"/>
    <w:rsid w:val="003B481A"/>
    <w:rsid w:val="003C196A"/>
    <w:rsid w:val="003C24CB"/>
    <w:rsid w:val="003C6BB3"/>
    <w:rsid w:val="003D25D3"/>
    <w:rsid w:val="003D38D6"/>
    <w:rsid w:val="003D496E"/>
    <w:rsid w:val="003D5315"/>
    <w:rsid w:val="003D589B"/>
    <w:rsid w:val="003D5BB6"/>
    <w:rsid w:val="003D63DA"/>
    <w:rsid w:val="003F28E9"/>
    <w:rsid w:val="00407F68"/>
    <w:rsid w:val="00415C2C"/>
    <w:rsid w:val="004257A9"/>
    <w:rsid w:val="00425DA0"/>
    <w:rsid w:val="00431A70"/>
    <w:rsid w:val="00437CE0"/>
    <w:rsid w:val="00442DD2"/>
    <w:rsid w:val="00446DE6"/>
    <w:rsid w:val="00474896"/>
    <w:rsid w:val="004749B4"/>
    <w:rsid w:val="004811BA"/>
    <w:rsid w:val="004813A7"/>
    <w:rsid w:val="004A0D56"/>
    <w:rsid w:val="004B3C7C"/>
    <w:rsid w:val="004B6E14"/>
    <w:rsid w:val="004D7A9D"/>
    <w:rsid w:val="00501B4E"/>
    <w:rsid w:val="005226BC"/>
    <w:rsid w:val="005330F4"/>
    <w:rsid w:val="00567F90"/>
    <w:rsid w:val="005967FC"/>
    <w:rsid w:val="005971A9"/>
    <w:rsid w:val="005A5891"/>
    <w:rsid w:val="005F14A9"/>
    <w:rsid w:val="005F2AB1"/>
    <w:rsid w:val="005F4BD6"/>
    <w:rsid w:val="005F5A9B"/>
    <w:rsid w:val="00606ACF"/>
    <w:rsid w:val="006100CE"/>
    <w:rsid w:val="0061077B"/>
    <w:rsid w:val="00620A44"/>
    <w:rsid w:val="00623D7D"/>
    <w:rsid w:val="00625D55"/>
    <w:rsid w:val="00640E8B"/>
    <w:rsid w:val="00655C39"/>
    <w:rsid w:val="00656F2B"/>
    <w:rsid w:val="00665CAA"/>
    <w:rsid w:val="0066799F"/>
    <w:rsid w:val="006700CF"/>
    <w:rsid w:val="006741CE"/>
    <w:rsid w:val="006747A0"/>
    <w:rsid w:val="00682945"/>
    <w:rsid w:val="00686BFC"/>
    <w:rsid w:val="0069371C"/>
    <w:rsid w:val="006A6990"/>
    <w:rsid w:val="006B438E"/>
    <w:rsid w:val="006C5FE8"/>
    <w:rsid w:val="006D76D2"/>
    <w:rsid w:val="006E0149"/>
    <w:rsid w:val="006F006F"/>
    <w:rsid w:val="006F6A7C"/>
    <w:rsid w:val="007067A6"/>
    <w:rsid w:val="00715AF0"/>
    <w:rsid w:val="00735F89"/>
    <w:rsid w:val="00746E47"/>
    <w:rsid w:val="007627FD"/>
    <w:rsid w:val="007740A7"/>
    <w:rsid w:val="00786D95"/>
    <w:rsid w:val="007A723E"/>
    <w:rsid w:val="007B0876"/>
    <w:rsid w:val="007B7F73"/>
    <w:rsid w:val="007D1CC8"/>
    <w:rsid w:val="00801B8D"/>
    <w:rsid w:val="00803308"/>
    <w:rsid w:val="00814BFF"/>
    <w:rsid w:val="00844902"/>
    <w:rsid w:val="00866E38"/>
    <w:rsid w:val="008810B1"/>
    <w:rsid w:val="00893EE9"/>
    <w:rsid w:val="008C55A6"/>
    <w:rsid w:val="008D1E7D"/>
    <w:rsid w:val="008E47A3"/>
    <w:rsid w:val="008E5A18"/>
    <w:rsid w:val="008E5FB9"/>
    <w:rsid w:val="008F07D0"/>
    <w:rsid w:val="00905A31"/>
    <w:rsid w:val="00912C33"/>
    <w:rsid w:val="00912C9B"/>
    <w:rsid w:val="0092296B"/>
    <w:rsid w:val="0093063A"/>
    <w:rsid w:val="00952FD6"/>
    <w:rsid w:val="00954C6C"/>
    <w:rsid w:val="009771CA"/>
    <w:rsid w:val="0099316C"/>
    <w:rsid w:val="009B296A"/>
    <w:rsid w:val="009C564F"/>
    <w:rsid w:val="009D34DD"/>
    <w:rsid w:val="009F0C5A"/>
    <w:rsid w:val="009F715F"/>
    <w:rsid w:val="00A228E8"/>
    <w:rsid w:val="00A26B99"/>
    <w:rsid w:val="00A274B4"/>
    <w:rsid w:val="00A33E03"/>
    <w:rsid w:val="00A35B88"/>
    <w:rsid w:val="00A41C0E"/>
    <w:rsid w:val="00A46E3E"/>
    <w:rsid w:val="00A534D2"/>
    <w:rsid w:val="00A6093B"/>
    <w:rsid w:val="00A73232"/>
    <w:rsid w:val="00A84D0C"/>
    <w:rsid w:val="00A940AE"/>
    <w:rsid w:val="00A950F9"/>
    <w:rsid w:val="00AA6828"/>
    <w:rsid w:val="00AA6F97"/>
    <w:rsid w:val="00AB377F"/>
    <w:rsid w:val="00AC36CA"/>
    <w:rsid w:val="00AC61A2"/>
    <w:rsid w:val="00AC7ADD"/>
    <w:rsid w:val="00AD0A7B"/>
    <w:rsid w:val="00AD583D"/>
    <w:rsid w:val="00B162F7"/>
    <w:rsid w:val="00B26895"/>
    <w:rsid w:val="00B668A5"/>
    <w:rsid w:val="00B6780F"/>
    <w:rsid w:val="00B70002"/>
    <w:rsid w:val="00B70165"/>
    <w:rsid w:val="00B842E1"/>
    <w:rsid w:val="00B93C25"/>
    <w:rsid w:val="00B9442D"/>
    <w:rsid w:val="00B96D03"/>
    <w:rsid w:val="00B970AD"/>
    <w:rsid w:val="00BA04CE"/>
    <w:rsid w:val="00BA126C"/>
    <w:rsid w:val="00BA61D0"/>
    <w:rsid w:val="00BC3D3C"/>
    <w:rsid w:val="00BC4460"/>
    <w:rsid w:val="00BC4504"/>
    <w:rsid w:val="00BD3A09"/>
    <w:rsid w:val="00BE7342"/>
    <w:rsid w:val="00BF1623"/>
    <w:rsid w:val="00BF2159"/>
    <w:rsid w:val="00C032CE"/>
    <w:rsid w:val="00C101AF"/>
    <w:rsid w:val="00C24E4F"/>
    <w:rsid w:val="00C3108F"/>
    <w:rsid w:val="00C33DBF"/>
    <w:rsid w:val="00C46A4E"/>
    <w:rsid w:val="00C5048D"/>
    <w:rsid w:val="00C73EB4"/>
    <w:rsid w:val="00C82738"/>
    <w:rsid w:val="00C84C8A"/>
    <w:rsid w:val="00C90B24"/>
    <w:rsid w:val="00C952A0"/>
    <w:rsid w:val="00C971AC"/>
    <w:rsid w:val="00CA0153"/>
    <w:rsid w:val="00CA0A48"/>
    <w:rsid w:val="00CA18EA"/>
    <w:rsid w:val="00CA663B"/>
    <w:rsid w:val="00CB2C1B"/>
    <w:rsid w:val="00CC415F"/>
    <w:rsid w:val="00CD4E1A"/>
    <w:rsid w:val="00CE0BE1"/>
    <w:rsid w:val="00CF41F4"/>
    <w:rsid w:val="00CF49F6"/>
    <w:rsid w:val="00D17CA1"/>
    <w:rsid w:val="00D32014"/>
    <w:rsid w:val="00D40B2D"/>
    <w:rsid w:val="00D45858"/>
    <w:rsid w:val="00D87FB3"/>
    <w:rsid w:val="00D94D1A"/>
    <w:rsid w:val="00D9717A"/>
    <w:rsid w:val="00D97A44"/>
    <w:rsid w:val="00DA4238"/>
    <w:rsid w:val="00DB18C4"/>
    <w:rsid w:val="00DB1DC4"/>
    <w:rsid w:val="00DC0507"/>
    <w:rsid w:val="00DC4AE7"/>
    <w:rsid w:val="00DD099A"/>
    <w:rsid w:val="00DD1BC2"/>
    <w:rsid w:val="00DD6274"/>
    <w:rsid w:val="00E13807"/>
    <w:rsid w:val="00E17D4C"/>
    <w:rsid w:val="00E208A0"/>
    <w:rsid w:val="00E21038"/>
    <w:rsid w:val="00E30E21"/>
    <w:rsid w:val="00E32ADD"/>
    <w:rsid w:val="00E340C8"/>
    <w:rsid w:val="00E343D8"/>
    <w:rsid w:val="00E359CA"/>
    <w:rsid w:val="00E406F8"/>
    <w:rsid w:val="00E43197"/>
    <w:rsid w:val="00E5559A"/>
    <w:rsid w:val="00E64F95"/>
    <w:rsid w:val="00E65860"/>
    <w:rsid w:val="00E77F2B"/>
    <w:rsid w:val="00EA622B"/>
    <w:rsid w:val="00EB38C3"/>
    <w:rsid w:val="00EE2EF0"/>
    <w:rsid w:val="00EE6025"/>
    <w:rsid w:val="00F025D5"/>
    <w:rsid w:val="00F03A72"/>
    <w:rsid w:val="00F1483D"/>
    <w:rsid w:val="00F1575F"/>
    <w:rsid w:val="00F164C1"/>
    <w:rsid w:val="00F21411"/>
    <w:rsid w:val="00F234C6"/>
    <w:rsid w:val="00F305F3"/>
    <w:rsid w:val="00F35030"/>
    <w:rsid w:val="00F372C3"/>
    <w:rsid w:val="00F8398B"/>
    <w:rsid w:val="00F8668F"/>
    <w:rsid w:val="00FA3554"/>
    <w:rsid w:val="00FA7907"/>
    <w:rsid w:val="00FB169B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53E429"/>
  <w15:docId w15:val="{B74EFDD8-6E1A-4FC6-BEA2-9EA182C1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Gill Sans MT" w:hAnsi="Gill Sans MT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74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73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pPr>
      <w:autoSpaceDE w:val="0"/>
      <w:autoSpaceDN w:val="0"/>
      <w:adjustRightInd w:val="0"/>
    </w:pPr>
    <w:rPr>
      <w:color w:val="000000"/>
      <w:szCs w:val="24"/>
      <w:lang w:eastAsia="en-US"/>
    </w:rPr>
  </w:style>
  <w:style w:type="paragraph" w:styleId="BodyText">
    <w:name w:val="Body Text"/>
    <w:basedOn w:val="Normal"/>
    <w:link w:val="BodyTextChar"/>
    <w:semiHidden/>
    <w:rPr>
      <w:rFonts w:cs="Arial"/>
      <w:sz w:val="22"/>
    </w:rPr>
  </w:style>
  <w:style w:type="paragraph" w:customStyle="1" w:styleId="defaulttext">
    <w:name w:val="default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bodytext2">
    <w:name w:val="body text2"/>
    <w:basedOn w:val="BodyText"/>
    <w:pPr>
      <w:numPr>
        <w:numId w:val="4"/>
      </w:numPr>
      <w:spacing w:after="120"/>
    </w:pPr>
    <w:rPr>
      <w:color w:val="000000"/>
      <w:sz w:val="24"/>
      <w:szCs w:val="20"/>
      <w:lang w:val="en-US"/>
    </w:rPr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  <w:rPr>
      <w:rFonts w:ascii="Times New Roman" w:hAnsi="Times New Roman"/>
      <w:szCs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C2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15C2C"/>
    <w:rPr>
      <w:rFonts w:ascii="Arial" w:hAnsi="Arial"/>
      <w:sz w:val="24"/>
      <w:szCs w:val="24"/>
      <w:lang w:eastAsia="en-US"/>
    </w:rPr>
  </w:style>
  <w:style w:type="character" w:customStyle="1" w:styleId="Heading3Char">
    <w:name w:val="Heading 3 Char"/>
    <w:link w:val="Heading3"/>
    <w:rsid w:val="005F4BD6"/>
    <w:rPr>
      <w:rFonts w:ascii="Gill Sans MT" w:hAnsi="Gill Sans MT" w:cs="Arial"/>
      <w:b/>
      <w:bCs/>
      <w:sz w:val="24"/>
      <w:szCs w:val="24"/>
      <w:lang w:eastAsia="en-US"/>
    </w:rPr>
  </w:style>
  <w:style w:type="character" w:customStyle="1" w:styleId="HeaderChar">
    <w:name w:val="Header Char"/>
    <w:link w:val="Header"/>
    <w:semiHidden/>
    <w:rsid w:val="005F4BD6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85475"/>
    <w:pPr>
      <w:ind w:left="720"/>
      <w:contextualSpacing/>
    </w:pPr>
  </w:style>
  <w:style w:type="character" w:customStyle="1" w:styleId="Heading4Char">
    <w:name w:val="Heading 4 Char"/>
    <w:link w:val="Heading4"/>
    <w:uiPriority w:val="9"/>
    <w:semiHidden/>
    <w:rsid w:val="00A274B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odyTextChar">
    <w:name w:val="Body Text Char"/>
    <w:link w:val="BodyText"/>
    <w:semiHidden/>
    <w:rsid w:val="00A274B4"/>
    <w:rPr>
      <w:rFonts w:ascii="Arial" w:hAnsi="Arial" w:cs="Arial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126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A126C"/>
    <w:rPr>
      <w:rFonts w:ascii="Arial" w:hAnsi="Arial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42D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442D"/>
    <w:rPr>
      <w:rFonts w:ascii="Calibri" w:eastAsia="Calibri" w:hAnsi="Calibri"/>
      <w:lang w:eastAsia="en-US"/>
    </w:rPr>
  </w:style>
  <w:style w:type="character" w:styleId="Hyperlink">
    <w:name w:val="Hyperlink"/>
    <w:uiPriority w:val="99"/>
    <w:unhideWhenUsed/>
    <w:rsid w:val="001F73A6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semiHidden/>
    <w:rsid w:val="001F73A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1F73A6"/>
    <w:rPr>
      <w:rFonts w:ascii="Calibri" w:eastAsia="Calibri" w:hAnsi="Calibri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50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30E21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ecruitment@farmgarden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94E1B4071214385A55EFA023A353E" ma:contentTypeVersion="2" ma:contentTypeDescription="Create a new document." ma:contentTypeScope="" ma:versionID="34a169ef66f990f8dbb26b31c7118eac">
  <xsd:schema xmlns:xsd="http://www.w3.org/2001/XMLSchema" xmlns:xs="http://www.w3.org/2001/XMLSchema" xmlns:p="http://schemas.microsoft.com/office/2006/metadata/properties" xmlns:ns2="b0153171-67f9-4c57-b20e-d272b8e34296" targetNamespace="http://schemas.microsoft.com/office/2006/metadata/properties" ma:root="true" ma:fieldsID="86cc185c03504e2beb1b2dc403dea5d4" ns2:_="">
    <xsd:import namespace="b0153171-67f9-4c57-b20e-d272b8e34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53171-67f9-4c57-b20e-d272b8e34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30515-EDFF-4DED-AB66-EA41B2285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B3D60-B84F-45D0-A5AB-E2E916FAE5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153171-67f9-4c57-b20e-d272b8e34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9779E7-05BC-49BE-A45E-5F4BEE5910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702746-EF3F-461B-998A-EF49E0D12D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EB3A9F-F7C6-4B69-A130-45583D6B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Support Services Manager</vt:lpstr>
    </vt:vector>
  </TitlesOfParts>
  <Company>FCFCG</Company>
  <LinksUpToDate>false</LinksUpToDate>
  <CharactersWithSpaces>9844</CharactersWithSpaces>
  <SharedDoc>false</SharedDoc>
  <HLinks>
    <vt:vector size="12" baseType="variant"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mailto:emma@farmgarden.org.uk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mailto:hradmin@farmgarden.org.uk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Support Services Manager</dc:title>
  <dc:subject/>
  <dc:creator>Jeremy Iles</dc:creator>
  <cp:keywords/>
  <cp:lastModifiedBy>Carmel Ferguson</cp:lastModifiedBy>
  <cp:revision>2</cp:revision>
  <cp:lastPrinted>2016-05-27T13:34:00Z</cp:lastPrinted>
  <dcterms:created xsi:type="dcterms:W3CDTF">2019-10-03T12:10:00Z</dcterms:created>
  <dcterms:modified xsi:type="dcterms:W3CDTF">2019-10-03T12:10:00Z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0x0101002A194E1B4071214385A55EFA023A353E</vt:lpwstr>
  </property>
  <property fmtid="{D5CDD505-2E9C-101B-9397-08002B2CF9AE}" pid="3" name="display_urn:schemas-microsoft-com:office:office#SharedWithUsers">
    <vt:lpwstr>Emma Williams</vt:lpwstr>
  </property>
  <property fmtid="{D5CDD505-2E9C-101B-9397-08002B2CF9AE}" pid="4" name="SharedWithUsers">
    <vt:lpwstr>48;#Emma Williams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