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6B492" w14:textId="77777777" w:rsidR="00C9251E" w:rsidRDefault="00E65286" w:rsidP="00E65286">
      <w:pPr>
        <w:jc w:val="center"/>
      </w:pPr>
      <w:r w:rsidRPr="00B549F3">
        <w:rPr>
          <w:rFonts w:ascii="Arial" w:hAnsi="Arial" w:cs="Arial"/>
          <w:noProof/>
          <w:szCs w:val="24"/>
        </w:rPr>
        <w:drawing>
          <wp:inline distT="0" distB="0" distL="0" distR="0" wp14:anchorId="1AD3F692" wp14:editId="50A6F3F0">
            <wp:extent cx="2385060" cy="12502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5630" cy="1261071"/>
                    </a:xfrm>
                    <a:prstGeom prst="rect">
                      <a:avLst/>
                    </a:prstGeom>
                    <a:noFill/>
                    <a:ln>
                      <a:noFill/>
                    </a:ln>
                  </pic:spPr>
                </pic:pic>
              </a:graphicData>
            </a:graphic>
          </wp:inline>
        </w:drawing>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E65286" w:rsidRPr="003F579D" w14:paraId="09A078BA" w14:textId="77777777" w:rsidTr="7237B50C">
        <w:tc>
          <w:tcPr>
            <w:tcW w:w="9016" w:type="dxa"/>
            <w:shd w:val="clear" w:color="auto" w:fill="D9D9D9" w:themeFill="background1" w:themeFillShade="D9"/>
          </w:tcPr>
          <w:p w14:paraId="25AA197C" w14:textId="461E59D7" w:rsidR="00E65286" w:rsidRPr="003F579D" w:rsidRDefault="00E65286" w:rsidP="7237B50C">
            <w:pPr>
              <w:jc w:val="center"/>
              <w:rPr>
                <w:rFonts w:ascii="Arial" w:hAnsi="Arial" w:cs="Arial"/>
                <w:b/>
                <w:bCs/>
                <w:color w:val="44546A" w:themeColor="text2"/>
              </w:rPr>
            </w:pPr>
            <w:r w:rsidRPr="7237B50C">
              <w:rPr>
                <w:rFonts w:ascii="Arial" w:hAnsi="Arial" w:cs="Arial"/>
                <w:b/>
                <w:bCs/>
                <w:color w:val="44546A" w:themeColor="text2"/>
              </w:rPr>
              <w:t>Job Description</w:t>
            </w:r>
            <w:r w:rsidR="00006F52" w:rsidRPr="7237B50C">
              <w:rPr>
                <w:rFonts w:ascii="Arial" w:hAnsi="Arial" w:cs="Arial"/>
                <w:b/>
                <w:bCs/>
                <w:color w:val="44546A" w:themeColor="text2"/>
              </w:rPr>
              <w:t xml:space="preserve">: </w:t>
            </w:r>
            <w:r w:rsidR="004A3549" w:rsidRPr="7237B50C">
              <w:rPr>
                <w:rFonts w:ascii="Arial" w:hAnsi="Arial" w:cs="Arial"/>
                <w:b/>
                <w:bCs/>
                <w:color w:val="44546A" w:themeColor="text2"/>
              </w:rPr>
              <w:t xml:space="preserve">Learning for Life Day Services </w:t>
            </w:r>
            <w:r w:rsidR="466C3E73" w:rsidRPr="7237B50C">
              <w:rPr>
                <w:rFonts w:ascii="Arial" w:hAnsi="Arial" w:cs="Arial"/>
                <w:b/>
                <w:bCs/>
                <w:color w:val="44546A" w:themeColor="text2"/>
              </w:rPr>
              <w:t>Garden Lead/Garden workshop leader</w:t>
            </w:r>
          </w:p>
        </w:tc>
      </w:tr>
    </w:tbl>
    <w:p w14:paraId="6C442067" w14:textId="77777777" w:rsidR="00E65286" w:rsidRPr="003F579D" w:rsidRDefault="00E65286" w:rsidP="00E65286">
      <w:pPr>
        <w:jc w:val="center"/>
        <w:rPr>
          <w:rFonts w:ascii="Arial" w:hAnsi="Arial" w:cs="Arial"/>
        </w:rPr>
      </w:pPr>
    </w:p>
    <w:p w14:paraId="0C9C0F66" w14:textId="71D46A4F" w:rsidR="00E65286" w:rsidRPr="003F579D" w:rsidRDefault="00E65286" w:rsidP="00F01B78">
      <w:pPr>
        <w:spacing w:after="0" w:line="240" w:lineRule="auto"/>
        <w:jc w:val="both"/>
        <w:rPr>
          <w:rFonts w:ascii="Arial" w:hAnsi="Arial" w:cs="Arial"/>
          <w:color w:val="44546A" w:themeColor="text2"/>
        </w:rPr>
      </w:pPr>
      <w:r w:rsidRPr="003F579D">
        <w:rPr>
          <w:rFonts w:ascii="Arial" w:hAnsi="Arial" w:cs="Arial"/>
          <w:b/>
          <w:color w:val="44546A" w:themeColor="text2"/>
        </w:rPr>
        <w:t>Camphill School Aberdeen (CSA)</w:t>
      </w:r>
      <w:r w:rsidRPr="003F579D">
        <w:rPr>
          <w:rFonts w:ascii="Arial" w:hAnsi="Arial" w:cs="Arial"/>
          <w:color w:val="44546A" w:themeColor="text2"/>
        </w:rPr>
        <w:t xml:space="preserve"> is an independent charity offering education, care and therapy services for children and young people with additional support needs on a day and residential basis.  </w:t>
      </w:r>
      <w:r w:rsidR="008E196C">
        <w:rPr>
          <w:rFonts w:ascii="Arial" w:hAnsi="Arial" w:cs="Arial"/>
          <w:color w:val="44546A" w:themeColor="text2"/>
        </w:rPr>
        <w:t xml:space="preserve"> </w:t>
      </w:r>
    </w:p>
    <w:p w14:paraId="1A907D8A" w14:textId="77777777" w:rsidR="00F01B78" w:rsidRPr="003F579D" w:rsidRDefault="00F01B78" w:rsidP="00F01B78">
      <w:pPr>
        <w:spacing w:after="0" w:line="240" w:lineRule="auto"/>
        <w:jc w:val="both"/>
        <w:rPr>
          <w:rFonts w:ascii="Arial" w:hAnsi="Arial" w:cs="Arial"/>
          <w:color w:val="44546A" w:themeColor="text2"/>
        </w:rPr>
      </w:pPr>
    </w:p>
    <w:p w14:paraId="5A0778D2" w14:textId="06558B25" w:rsidR="00E65286" w:rsidRDefault="00E65286" w:rsidP="00F01B78">
      <w:pPr>
        <w:spacing w:after="0" w:line="240" w:lineRule="auto"/>
        <w:jc w:val="both"/>
        <w:rPr>
          <w:rFonts w:ascii="Arial" w:hAnsi="Arial" w:cs="Arial"/>
          <w:b/>
          <w:color w:val="44546A" w:themeColor="text2"/>
        </w:rPr>
      </w:pPr>
      <w:r w:rsidRPr="003F579D">
        <w:rPr>
          <w:rFonts w:ascii="Arial" w:hAnsi="Arial" w:cs="Arial"/>
          <w:b/>
          <w:color w:val="44546A" w:themeColor="text2"/>
        </w:rPr>
        <w:t>Our Vision</w:t>
      </w:r>
      <w:r w:rsidR="00F01B78" w:rsidRPr="003F579D">
        <w:rPr>
          <w:rFonts w:ascii="Arial" w:hAnsi="Arial" w:cs="Arial"/>
          <w:b/>
          <w:color w:val="44546A" w:themeColor="text2"/>
        </w:rPr>
        <w:t>:</w:t>
      </w:r>
      <w:r w:rsidRPr="003F579D">
        <w:rPr>
          <w:rFonts w:ascii="Arial" w:hAnsi="Arial" w:cs="Arial"/>
          <w:b/>
          <w:color w:val="44546A" w:themeColor="text2"/>
        </w:rPr>
        <w:t xml:space="preserve"> </w:t>
      </w:r>
      <w:r w:rsidRPr="003F579D">
        <w:rPr>
          <w:rFonts w:ascii="Arial" w:hAnsi="Arial" w:cs="Arial"/>
          <w:color w:val="44546A" w:themeColor="text2"/>
        </w:rPr>
        <w:t xml:space="preserve">To be recognised as a centre of excellence where children and adults can live, </w:t>
      </w:r>
      <w:proofErr w:type="gramStart"/>
      <w:r w:rsidRPr="003F579D">
        <w:rPr>
          <w:rFonts w:ascii="Arial" w:hAnsi="Arial" w:cs="Arial"/>
          <w:color w:val="44546A" w:themeColor="text2"/>
        </w:rPr>
        <w:t>learn</w:t>
      </w:r>
      <w:proofErr w:type="gramEnd"/>
      <w:r w:rsidRPr="003F579D">
        <w:rPr>
          <w:rFonts w:ascii="Arial" w:hAnsi="Arial" w:cs="Arial"/>
          <w:color w:val="44546A" w:themeColor="text2"/>
        </w:rPr>
        <w:t xml:space="preserve"> and work in an integrated community based on mutual respect and unfolding of individual potential.</w:t>
      </w:r>
      <w:r w:rsidRPr="003F579D">
        <w:rPr>
          <w:rFonts w:ascii="Arial" w:hAnsi="Arial" w:cs="Arial"/>
          <w:b/>
          <w:color w:val="44546A" w:themeColor="text2"/>
        </w:rPr>
        <w:t xml:space="preserve">  </w:t>
      </w:r>
    </w:p>
    <w:p w14:paraId="1AC7D034" w14:textId="77777777" w:rsidR="003F579D" w:rsidRPr="003F579D" w:rsidRDefault="003F579D" w:rsidP="00F01B78">
      <w:pPr>
        <w:spacing w:after="0" w:line="240" w:lineRule="auto"/>
        <w:jc w:val="both"/>
        <w:rPr>
          <w:rFonts w:ascii="Arial" w:hAnsi="Arial" w:cs="Arial"/>
          <w:b/>
          <w:color w:val="44546A" w:themeColor="text2"/>
        </w:rPr>
      </w:pPr>
    </w:p>
    <w:p w14:paraId="6BB2F60A" w14:textId="626D1D8E" w:rsidR="00E65286" w:rsidRPr="003F579D" w:rsidRDefault="00E65286" w:rsidP="00F01B78">
      <w:pPr>
        <w:spacing w:after="0" w:line="240" w:lineRule="auto"/>
        <w:jc w:val="both"/>
        <w:rPr>
          <w:rFonts w:ascii="Arial" w:hAnsi="Arial" w:cs="Arial"/>
          <w:color w:val="44546A" w:themeColor="text2"/>
        </w:rPr>
      </w:pPr>
      <w:r w:rsidRPr="003F579D">
        <w:rPr>
          <w:rFonts w:ascii="Arial" w:hAnsi="Arial" w:cs="Arial"/>
          <w:b/>
          <w:color w:val="44546A" w:themeColor="text2"/>
        </w:rPr>
        <w:t>Our Missio</w:t>
      </w:r>
      <w:r w:rsidR="00F01B78" w:rsidRPr="003F579D">
        <w:rPr>
          <w:rFonts w:ascii="Arial" w:hAnsi="Arial" w:cs="Arial"/>
          <w:b/>
          <w:color w:val="44546A" w:themeColor="text2"/>
        </w:rPr>
        <w:t>n:</w:t>
      </w:r>
      <w:r w:rsidRPr="003F579D">
        <w:rPr>
          <w:rFonts w:ascii="Arial" w:hAnsi="Arial" w:cs="Arial"/>
          <w:b/>
          <w:color w:val="44546A" w:themeColor="text2"/>
        </w:rPr>
        <w:t xml:space="preserve"> </w:t>
      </w:r>
      <w:r w:rsidRPr="003F579D">
        <w:rPr>
          <w:rFonts w:ascii="Arial" w:hAnsi="Arial" w:cs="Arial"/>
          <w:color w:val="44546A" w:themeColor="text2"/>
        </w:rPr>
        <w:t xml:space="preserve">To create a community where children and adults feel a sense of belonging, </w:t>
      </w:r>
      <w:proofErr w:type="gramStart"/>
      <w:r w:rsidRPr="003F579D">
        <w:rPr>
          <w:rFonts w:ascii="Arial" w:hAnsi="Arial" w:cs="Arial"/>
          <w:color w:val="44546A" w:themeColor="text2"/>
        </w:rPr>
        <w:t>support</w:t>
      </w:r>
      <w:proofErr w:type="gramEnd"/>
      <w:r w:rsidRPr="003F579D">
        <w:rPr>
          <w:rFonts w:ascii="Arial" w:hAnsi="Arial" w:cs="Arial"/>
          <w:color w:val="44546A" w:themeColor="text2"/>
        </w:rPr>
        <w:t xml:space="preserve"> and personal growth; a place where there is an inclusive, lifelong learning culture with an integrated approach to health,</w:t>
      </w:r>
      <w:r w:rsidRPr="003F579D">
        <w:rPr>
          <w:rFonts w:ascii="Arial" w:hAnsi="Arial" w:cs="Arial"/>
          <w:b/>
          <w:color w:val="44546A" w:themeColor="text2"/>
        </w:rPr>
        <w:t xml:space="preserve"> </w:t>
      </w:r>
      <w:r w:rsidRPr="003F579D">
        <w:rPr>
          <w:rFonts w:ascii="Arial" w:hAnsi="Arial" w:cs="Arial"/>
          <w:color w:val="44546A" w:themeColor="text2"/>
        </w:rPr>
        <w:t>education and care.</w:t>
      </w:r>
    </w:p>
    <w:p w14:paraId="0F13C255" w14:textId="77777777" w:rsidR="00224631" w:rsidRPr="003F579D" w:rsidRDefault="00224631" w:rsidP="00F01B78">
      <w:pPr>
        <w:spacing w:after="0" w:line="240" w:lineRule="auto"/>
        <w:jc w:val="both"/>
        <w:rPr>
          <w:rFonts w:ascii="Arial" w:hAnsi="Arial" w:cs="Arial"/>
          <w:color w:val="44546A" w:themeColor="text2"/>
        </w:rPr>
      </w:pPr>
    </w:p>
    <w:tbl>
      <w:tblPr>
        <w:tblStyle w:val="TableGrid"/>
        <w:tblW w:w="0" w:type="auto"/>
        <w:tblLook w:val="04A0" w:firstRow="1" w:lastRow="0" w:firstColumn="1" w:lastColumn="0" w:noHBand="0" w:noVBand="1"/>
      </w:tblPr>
      <w:tblGrid>
        <w:gridCol w:w="9016"/>
      </w:tblGrid>
      <w:tr w:rsidR="003F579D" w:rsidRPr="003F579D" w14:paraId="23CECD90" w14:textId="77777777" w:rsidTr="004A3549">
        <w:trPr>
          <w:trHeight w:val="4014"/>
        </w:trPr>
        <w:tc>
          <w:tcPr>
            <w:tcW w:w="9016" w:type="dxa"/>
          </w:tcPr>
          <w:p w14:paraId="4B95D119" w14:textId="4976762B" w:rsidR="00E65286" w:rsidRPr="003F579D" w:rsidRDefault="00E65286" w:rsidP="00F01B78">
            <w:pPr>
              <w:jc w:val="both"/>
              <w:rPr>
                <w:rFonts w:ascii="Arial" w:hAnsi="Arial" w:cs="Arial"/>
                <w:b/>
                <w:color w:val="44546A" w:themeColor="text2"/>
              </w:rPr>
            </w:pPr>
            <w:r w:rsidRPr="003F579D">
              <w:rPr>
                <w:rFonts w:ascii="Arial" w:hAnsi="Arial" w:cs="Arial"/>
                <w:b/>
                <w:color w:val="44546A" w:themeColor="text2"/>
              </w:rPr>
              <w:t>Purpose of the role:</w:t>
            </w:r>
          </w:p>
          <w:p w14:paraId="60A0354C" w14:textId="77777777" w:rsidR="00F01B78" w:rsidRPr="003F579D" w:rsidRDefault="00F01B78" w:rsidP="00F01B78">
            <w:pPr>
              <w:jc w:val="both"/>
              <w:rPr>
                <w:rFonts w:ascii="Arial" w:hAnsi="Arial" w:cs="Arial"/>
                <w:b/>
                <w:color w:val="44546A" w:themeColor="text2"/>
              </w:rPr>
            </w:pPr>
          </w:p>
          <w:p w14:paraId="4A46BAC2" w14:textId="30663EB6" w:rsidR="00F01B78" w:rsidRDefault="00F01B78" w:rsidP="00F01B78">
            <w:pPr>
              <w:jc w:val="both"/>
              <w:rPr>
                <w:rFonts w:ascii="Arial" w:hAnsi="Arial" w:cs="Arial"/>
                <w:b/>
                <w:i/>
                <w:color w:val="44546A" w:themeColor="text2"/>
              </w:rPr>
            </w:pPr>
            <w:r w:rsidRPr="003F579D">
              <w:rPr>
                <w:rFonts w:ascii="Arial" w:hAnsi="Arial" w:cs="Arial"/>
                <w:b/>
                <w:i/>
                <w:color w:val="44546A" w:themeColor="text2"/>
              </w:rPr>
              <w:t>General</w:t>
            </w:r>
          </w:p>
          <w:p w14:paraId="5D8089A2" w14:textId="4C01D226" w:rsidR="004A3549" w:rsidRDefault="004A3549" w:rsidP="00F01B78">
            <w:pPr>
              <w:jc w:val="both"/>
              <w:rPr>
                <w:rFonts w:ascii="Arial" w:hAnsi="Arial" w:cs="Arial"/>
                <w:color w:val="44546A" w:themeColor="text2"/>
              </w:rPr>
            </w:pPr>
            <w:r>
              <w:rPr>
                <w:rFonts w:ascii="Arial" w:hAnsi="Arial" w:cs="Arial"/>
                <w:color w:val="44546A" w:themeColor="text2"/>
              </w:rPr>
              <w:t xml:space="preserve">To lead workshops for children and young adults with special needs as part of the learning for life day services. </w:t>
            </w:r>
            <w:r w:rsidRPr="00607D04">
              <w:rPr>
                <w:rFonts w:ascii="Arial" w:hAnsi="Arial" w:cs="Arial"/>
                <w:color w:val="44546A" w:themeColor="text2"/>
              </w:rPr>
              <w:t>The support</w:t>
            </w:r>
            <w:r>
              <w:rPr>
                <w:rFonts w:ascii="Arial" w:hAnsi="Arial" w:cs="Arial"/>
                <w:color w:val="44546A" w:themeColor="text2"/>
              </w:rPr>
              <w:t xml:space="preserve"> and learning provided</w:t>
            </w:r>
            <w:r w:rsidRPr="00607D04">
              <w:rPr>
                <w:rFonts w:ascii="Arial" w:hAnsi="Arial" w:cs="Arial"/>
                <w:color w:val="44546A" w:themeColor="text2"/>
              </w:rPr>
              <w:t xml:space="preserve"> are expected to </w:t>
            </w:r>
            <w:proofErr w:type="gramStart"/>
            <w:r w:rsidRPr="00607D04">
              <w:rPr>
                <w:rFonts w:ascii="Arial" w:hAnsi="Arial" w:cs="Arial"/>
                <w:color w:val="44546A" w:themeColor="text2"/>
              </w:rPr>
              <w:t>be:</w:t>
            </w:r>
            <w:proofErr w:type="gramEnd"/>
            <w:r w:rsidRPr="00607D04">
              <w:rPr>
                <w:rFonts w:ascii="Arial" w:hAnsi="Arial" w:cs="Arial"/>
                <w:color w:val="44546A" w:themeColor="text2"/>
              </w:rPr>
              <w:t xml:space="preserve"> responsive to the identified needs set out in the referral; provided in a professional manner; </w:t>
            </w:r>
            <w:r>
              <w:rPr>
                <w:rFonts w:ascii="Arial" w:hAnsi="Arial" w:cs="Arial"/>
                <w:color w:val="44546A" w:themeColor="text2"/>
              </w:rPr>
              <w:t xml:space="preserve">in accordance to the best practice standards of the subject of the workshops; provided </w:t>
            </w:r>
            <w:r w:rsidRPr="00607D04">
              <w:rPr>
                <w:rFonts w:ascii="Arial" w:hAnsi="Arial" w:cs="Arial"/>
                <w:color w:val="44546A" w:themeColor="text2"/>
              </w:rPr>
              <w:t xml:space="preserve">at the times agreed and designed to help </w:t>
            </w:r>
            <w:r>
              <w:rPr>
                <w:rFonts w:ascii="Arial" w:hAnsi="Arial" w:cs="Arial"/>
                <w:color w:val="44546A" w:themeColor="text2"/>
              </w:rPr>
              <w:t xml:space="preserve">to </w:t>
            </w:r>
            <w:r w:rsidRPr="00607D04">
              <w:rPr>
                <w:rFonts w:ascii="Arial" w:hAnsi="Arial" w:cs="Arial"/>
                <w:color w:val="44546A" w:themeColor="text2"/>
              </w:rPr>
              <w:t xml:space="preserve">make some change (outcomes) </w:t>
            </w:r>
            <w:r>
              <w:rPr>
                <w:rFonts w:ascii="Arial" w:hAnsi="Arial" w:cs="Arial"/>
                <w:color w:val="44546A" w:themeColor="text2"/>
              </w:rPr>
              <w:t>for</w:t>
            </w:r>
            <w:r w:rsidRPr="00607D04">
              <w:rPr>
                <w:rFonts w:ascii="Arial" w:hAnsi="Arial" w:cs="Arial"/>
                <w:color w:val="44546A" w:themeColor="text2"/>
              </w:rPr>
              <w:t xml:space="preserve"> the referred person. </w:t>
            </w:r>
          </w:p>
          <w:p w14:paraId="7CE7D0D8" w14:textId="6443F4E3" w:rsidR="004A3549" w:rsidRDefault="004A3549" w:rsidP="00F01B78">
            <w:pPr>
              <w:jc w:val="both"/>
              <w:rPr>
                <w:rFonts w:ascii="Arial" w:hAnsi="Arial" w:cs="Arial"/>
                <w:color w:val="44546A" w:themeColor="text2"/>
              </w:rPr>
            </w:pPr>
          </w:p>
          <w:p w14:paraId="1E16A393" w14:textId="75C7C62F" w:rsidR="004A3549" w:rsidRPr="004A3549" w:rsidRDefault="004A3549" w:rsidP="00F01B78">
            <w:pPr>
              <w:jc w:val="both"/>
              <w:rPr>
                <w:rFonts w:ascii="Arial" w:hAnsi="Arial" w:cs="Arial"/>
                <w:color w:val="44546A" w:themeColor="text2"/>
              </w:rPr>
            </w:pPr>
            <w:r>
              <w:rPr>
                <w:rFonts w:ascii="Arial" w:hAnsi="Arial" w:cs="Arial"/>
                <w:color w:val="44546A" w:themeColor="text2"/>
              </w:rPr>
              <w:t xml:space="preserve">All </w:t>
            </w:r>
            <w:r w:rsidR="003766F6">
              <w:rPr>
                <w:rFonts w:ascii="Arial" w:hAnsi="Arial" w:cs="Arial"/>
                <w:color w:val="44546A" w:themeColor="text2"/>
              </w:rPr>
              <w:t>workshop</w:t>
            </w:r>
            <w:r>
              <w:rPr>
                <w:rFonts w:ascii="Arial" w:hAnsi="Arial" w:cs="Arial"/>
                <w:color w:val="44546A" w:themeColor="text2"/>
              </w:rPr>
              <w:t xml:space="preserve"> leaders are expected to</w:t>
            </w:r>
            <w:r w:rsidR="003766F6">
              <w:rPr>
                <w:rFonts w:ascii="Arial" w:hAnsi="Arial" w:cs="Arial"/>
                <w:color w:val="44546A" w:themeColor="text2"/>
              </w:rPr>
              <w:t xml:space="preserve"> work as part of a team to provide holistic person-centred support and learning. T</w:t>
            </w:r>
            <w:r w:rsidR="001B37F1">
              <w:rPr>
                <w:rFonts w:ascii="Arial" w:hAnsi="Arial" w:cs="Arial"/>
                <w:color w:val="44546A" w:themeColor="text2"/>
              </w:rPr>
              <w:t>h</w:t>
            </w:r>
            <w:r w:rsidR="003766F6">
              <w:rPr>
                <w:rFonts w:ascii="Arial" w:hAnsi="Arial" w:cs="Arial"/>
                <w:color w:val="44546A" w:themeColor="text2"/>
              </w:rPr>
              <w:t>is will mean attending on a regular frequency the learning for life team meetings chaired by the Day Services Manager</w:t>
            </w:r>
          </w:p>
          <w:p w14:paraId="4D838279" w14:textId="41F3D1EC" w:rsidR="00E65286" w:rsidRPr="003F579D" w:rsidRDefault="00E65286" w:rsidP="00F01B78">
            <w:pPr>
              <w:jc w:val="both"/>
              <w:rPr>
                <w:rFonts w:ascii="Arial" w:hAnsi="Arial" w:cs="Arial"/>
                <w:color w:val="44546A" w:themeColor="text2"/>
              </w:rPr>
            </w:pPr>
          </w:p>
          <w:p w14:paraId="41C9107E" w14:textId="15A35539" w:rsidR="00F01B78" w:rsidRPr="003F579D" w:rsidRDefault="00F01B78" w:rsidP="00F01B78">
            <w:pPr>
              <w:jc w:val="both"/>
              <w:rPr>
                <w:rFonts w:ascii="Arial" w:hAnsi="Arial" w:cs="Arial"/>
                <w:b/>
                <w:i/>
                <w:color w:val="44546A" w:themeColor="text2"/>
              </w:rPr>
            </w:pPr>
            <w:r w:rsidRPr="003F579D">
              <w:rPr>
                <w:rFonts w:ascii="Arial" w:hAnsi="Arial" w:cs="Arial"/>
                <w:b/>
                <w:i/>
                <w:color w:val="44546A" w:themeColor="text2"/>
              </w:rPr>
              <w:t>Specific</w:t>
            </w:r>
          </w:p>
          <w:p w14:paraId="5FB097D8" w14:textId="09824E8A" w:rsidR="005C4B3F" w:rsidRDefault="001C7DAB" w:rsidP="005C4B3F">
            <w:pPr>
              <w:jc w:val="both"/>
              <w:rPr>
                <w:rFonts w:ascii="Arial" w:hAnsi="Arial" w:cs="Arial"/>
                <w:color w:val="44546A" w:themeColor="text2"/>
              </w:rPr>
            </w:pPr>
            <w:r w:rsidRPr="003F579D">
              <w:rPr>
                <w:rFonts w:ascii="Arial" w:hAnsi="Arial" w:cs="Arial"/>
                <w:color w:val="44546A" w:themeColor="text2"/>
              </w:rPr>
              <w:t xml:space="preserve">This </w:t>
            </w:r>
            <w:r w:rsidR="00F01B78" w:rsidRPr="003F579D">
              <w:rPr>
                <w:rFonts w:ascii="Arial" w:hAnsi="Arial" w:cs="Arial"/>
                <w:color w:val="44546A" w:themeColor="text2"/>
              </w:rPr>
              <w:t xml:space="preserve">specific </w:t>
            </w:r>
            <w:r w:rsidR="005E651C" w:rsidRPr="003F579D">
              <w:rPr>
                <w:rFonts w:ascii="Arial" w:hAnsi="Arial" w:cs="Arial"/>
                <w:color w:val="44546A" w:themeColor="text2"/>
              </w:rPr>
              <w:t>r</w:t>
            </w:r>
            <w:r w:rsidRPr="003F579D">
              <w:rPr>
                <w:rFonts w:ascii="Arial" w:hAnsi="Arial" w:cs="Arial"/>
                <w:color w:val="44546A" w:themeColor="text2"/>
              </w:rPr>
              <w:t>ole is expected to provide</w:t>
            </w:r>
            <w:r w:rsidR="005E651C" w:rsidRPr="003F579D">
              <w:rPr>
                <w:rFonts w:ascii="Arial" w:hAnsi="Arial" w:cs="Arial"/>
                <w:color w:val="44546A" w:themeColor="text2"/>
              </w:rPr>
              <w:t xml:space="preserve">: </w:t>
            </w:r>
            <w:r w:rsidR="001C6AF4">
              <w:rPr>
                <w:rFonts w:ascii="Arial" w:hAnsi="Arial" w:cs="Arial"/>
                <w:color w:val="44546A" w:themeColor="text2"/>
              </w:rPr>
              <w:t xml:space="preserve">a wide range of </w:t>
            </w:r>
            <w:r w:rsidR="007908EA">
              <w:rPr>
                <w:rFonts w:ascii="Arial" w:hAnsi="Arial" w:cs="Arial"/>
                <w:color w:val="44546A" w:themeColor="text2"/>
              </w:rPr>
              <w:t xml:space="preserve">gardening </w:t>
            </w:r>
            <w:r w:rsidR="001C6AF4">
              <w:rPr>
                <w:rFonts w:ascii="Arial" w:hAnsi="Arial" w:cs="Arial"/>
                <w:color w:val="44546A" w:themeColor="text2"/>
              </w:rPr>
              <w:t>experiences</w:t>
            </w:r>
            <w:r w:rsidR="005C4B3F">
              <w:rPr>
                <w:rFonts w:ascii="Arial" w:hAnsi="Arial" w:cs="Arial"/>
                <w:color w:val="44546A" w:themeColor="text2"/>
              </w:rPr>
              <w:t xml:space="preserve"> </w:t>
            </w:r>
            <w:proofErr w:type="gramStart"/>
            <w:r w:rsidR="005C4B3F" w:rsidRPr="005C4B3F">
              <w:rPr>
                <w:rFonts w:ascii="Arial" w:hAnsi="Arial" w:cs="Arial"/>
                <w:color w:val="44546A" w:themeColor="text2"/>
              </w:rPr>
              <w:t>as a means to</w:t>
            </w:r>
            <w:proofErr w:type="gramEnd"/>
            <w:r w:rsidR="005C4B3F" w:rsidRPr="005C4B3F">
              <w:rPr>
                <w:rFonts w:ascii="Arial" w:hAnsi="Arial" w:cs="Arial"/>
                <w:color w:val="44546A" w:themeColor="text2"/>
              </w:rPr>
              <w:t xml:space="preserve"> developing (cognitive abilities) and enhance self-development</w:t>
            </w:r>
            <w:r w:rsidR="005C4B3F">
              <w:rPr>
                <w:rFonts w:ascii="Arial" w:hAnsi="Arial" w:cs="Arial"/>
                <w:color w:val="44546A" w:themeColor="text2"/>
              </w:rPr>
              <w:t xml:space="preserve">. This will be done by enabling attendees to work through the process of production to </w:t>
            </w:r>
            <w:r w:rsidR="0064724D">
              <w:rPr>
                <w:rFonts w:ascii="Arial" w:hAnsi="Arial" w:cs="Arial"/>
                <w:color w:val="44546A" w:themeColor="text2"/>
              </w:rPr>
              <w:t>harvesting</w:t>
            </w:r>
            <w:r w:rsidR="0015247A">
              <w:rPr>
                <w:rFonts w:ascii="Arial" w:hAnsi="Arial" w:cs="Arial"/>
                <w:color w:val="44546A" w:themeColor="text2"/>
              </w:rPr>
              <w:t xml:space="preserve"> of produce</w:t>
            </w:r>
            <w:r w:rsidR="005C4B3F">
              <w:rPr>
                <w:rFonts w:ascii="Arial" w:hAnsi="Arial" w:cs="Arial"/>
                <w:color w:val="44546A" w:themeColor="text2"/>
              </w:rPr>
              <w:t>.</w:t>
            </w:r>
          </w:p>
          <w:p w14:paraId="5FABF92F" w14:textId="77777777" w:rsidR="005C4B3F" w:rsidRDefault="005C4B3F" w:rsidP="005C4B3F">
            <w:pPr>
              <w:jc w:val="both"/>
              <w:rPr>
                <w:rFonts w:ascii="Arial" w:hAnsi="Arial" w:cs="Arial"/>
                <w:color w:val="44546A" w:themeColor="text2"/>
              </w:rPr>
            </w:pPr>
          </w:p>
          <w:p w14:paraId="68BE459C" w14:textId="14BE32B5" w:rsidR="005C4B3F" w:rsidRPr="005C4B3F" w:rsidRDefault="005C4B3F" w:rsidP="005C4B3F">
            <w:pPr>
              <w:jc w:val="both"/>
              <w:rPr>
                <w:rFonts w:ascii="Arial" w:hAnsi="Arial" w:cs="Arial"/>
                <w:color w:val="44546A" w:themeColor="text2"/>
              </w:rPr>
            </w:pPr>
            <w:r>
              <w:rPr>
                <w:rFonts w:ascii="Arial" w:hAnsi="Arial" w:cs="Arial"/>
                <w:color w:val="44546A" w:themeColor="text2"/>
              </w:rPr>
              <w:t>The role will also s</w:t>
            </w:r>
            <w:r w:rsidRPr="005C4B3F">
              <w:rPr>
                <w:rFonts w:ascii="Arial" w:hAnsi="Arial" w:cs="Arial"/>
                <w:color w:val="44546A" w:themeColor="text2"/>
              </w:rPr>
              <w:t xml:space="preserve">upport and foster meaningful (work) experiences to allow children/ young adults to build confidence and to have the resilience to help them in the process of self-discovery aimed at helping them to resolve conflicts and problems, develop interpersonal skills, develop the range of emotional </w:t>
            </w:r>
            <w:proofErr w:type="gramStart"/>
            <w:r w:rsidRPr="005C4B3F">
              <w:rPr>
                <w:rFonts w:ascii="Arial" w:hAnsi="Arial" w:cs="Arial"/>
                <w:color w:val="44546A" w:themeColor="text2"/>
              </w:rPr>
              <w:t>experiences</w:t>
            </w:r>
            <w:proofErr w:type="gramEnd"/>
            <w:r w:rsidRPr="005C4B3F">
              <w:rPr>
                <w:rFonts w:ascii="Arial" w:hAnsi="Arial" w:cs="Arial"/>
                <w:color w:val="44546A" w:themeColor="text2"/>
              </w:rPr>
              <w:t xml:space="preserve"> and increase their self-esteem and self-awareness</w:t>
            </w:r>
          </w:p>
          <w:p w14:paraId="1689D3D0" w14:textId="376FD763" w:rsidR="00C90EF9" w:rsidRPr="00C90EF9" w:rsidRDefault="00C90EF9" w:rsidP="00331230">
            <w:pPr>
              <w:jc w:val="both"/>
              <w:rPr>
                <w:rFonts w:ascii="Arial" w:hAnsi="Arial" w:cs="Arial"/>
                <w:color w:val="FF0000"/>
              </w:rPr>
            </w:pPr>
          </w:p>
          <w:p w14:paraId="268051CC" w14:textId="22BA6C6E" w:rsidR="00E65286" w:rsidRPr="003F579D" w:rsidRDefault="00E65286" w:rsidP="00331230">
            <w:pPr>
              <w:jc w:val="both"/>
              <w:rPr>
                <w:rFonts w:ascii="Arial" w:hAnsi="Arial" w:cs="Arial"/>
                <w:color w:val="44546A" w:themeColor="text2"/>
              </w:rPr>
            </w:pPr>
          </w:p>
        </w:tc>
      </w:tr>
      <w:tr w:rsidR="00E65286" w:rsidRPr="003F579D" w14:paraId="169F8831" w14:textId="77777777" w:rsidTr="00E65286">
        <w:tc>
          <w:tcPr>
            <w:tcW w:w="9016" w:type="dxa"/>
          </w:tcPr>
          <w:p w14:paraId="4FB0C79B" w14:textId="2FE753D5" w:rsidR="00E65286" w:rsidRPr="003F579D" w:rsidRDefault="00E65286" w:rsidP="00F01B78">
            <w:pPr>
              <w:jc w:val="both"/>
              <w:rPr>
                <w:rFonts w:ascii="Arial" w:hAnsi="Arial" w:cs="Arial"/>
                <w:color w:val="44546A" w:themeColor="text2"/>
              </w:rPr>
            </w:pPr>
            <w:r w:rsidRPr="003F579D">
              <w:rPr>
                <w:rFonts w:ascii="Arial" w:hAnsi="Arial" w:cs="Arial"/>
                <w:b/>
                <w:color w:val="44546A" w:themeColor="text2"/>
              </w:rPr>
              <w:t>Responsible to:</w:t>
            </w:r>
            <w:r w:rsidR="001C7DAB" w:rsidRPr="003F579D">
              <w:rPr>
                <w:rFonts w:ascii="Arial" w:hAnsi="Arial" w:cs="Arial"/>
                <w:b/>
                <w:color w:val="44546A" w:themeColor="text2"/>
              </w:rPr>
              <w:t xml:space="preserve"> </w:t>
            </w:r>
            <w:r w:rsidR="004A3549">
              <w:rPr>
                <w:rFonts w:ascii="Arial" w:hAnsi="Arial" w:cs="Arial"/>
                <w:color w:val="44546A" w:themeColor="text2"/>
              </w:rPr>
              <w:t>Day Services Manager</w:t>
            </w:r>
          </w:p>
          <w:p w14:paraId="4BE66B49" w14:textId="77777777" w:rsidR="00E65286" w:rsidRPr="003F579D" w:rsidRDefault="00E65286" w:rsidP="00F01B78">
            <w:pPr>
              <w:jc w:val="both"/>
              <w:rPr>
                <w:rFonts w:ascii="Arial" w:hAnsi="Arial" w:cs="Arial"/>
                <w:color w:val="44546A" w:themeColor="text2"/>
              </w:rPr>
            </w:pPr>
          </w:p>
          <w:p w14:paraId="61AEB186" w14:textId="503C0F8E" w:rsidR="00E65286" w:rsidRPr="003F579D" w:rsidRDefault="00E65286" w:rsidP="00F01B78">
            <w:pPr>
              <w:jc w:val="both"/>
              <w:rPr>
                <w:rFonts w:ascii="Arial" w:hAnsi="Arial" w:cs="Arial"/>
                <w:color w:val="44546A" w:themeColor="text2"/>
              </w:rPr>
            </w:pPr>
            <w:r w:rsidRPr="003F579D">
              <w:rPr>
                <w:rFonts w:ascii="Arial" w:hAnsi="Arial" w:cs="Arial"/>
                <w:b/>
                <w:color w:val="44546A" w:themeColor="text2"/>
              </w:rPr>
              <w:t>Responsible for:</w:t>
            </w:r>
            <w:r w:rsidR="001C7DAB" w:rsidRPr="003F579D">
              <w:rPr>
                <w:rFonts w:ascii="Arial" w:hAnsi="Arial" w:cs="Arial"/>
                <w:b/>
                <w:color w:val="44546A" w:themeColor="text2"/>
              </w:rPr>
              <w:t xml:space="preserve"> </w:t>
            </w:r>
            <w:r w:rsidR="001C7DAB" w:rsidRPr="003F579D">
              <w:rPr>
                <w:rFonts w:ascii="Arial" w:hAnsi="Arial" w:cs="Arial"/>
                <w:color w:val="44546A" w:themeColor="text2"/>
              </w:rPr>
              <w:t xml:space="preserve">the quality of, and outcomes </w:t>
            </w:r>
            <w:r w:rsidR="00224631" w:rsidRPr="003F579D">
              <w:rPr>
                <w:rFonts w:ascii="Arial" w:hAnsi="Arial" w:cs="Arial"/>
                <w:color w:val="44546A" w:themeColor="text2"/>
              </w:rPr>
              <w:t xml:space="preserve">achieved </w:t>
            </w:r>
            <w:r w:rsidR="001C7DAB" w:rsidRPr="003F579D">
              <w:rPr>
                <w:rFonts w:ascii="Arial" w:hAnsi="Arial" w:cs="Arial"/>
                <w:color w:val="44546A" w:themeColor="text2"/>
              </w:rPr>
              <w:t>from, their own practice</w:t>
            </w:r>
          </w:p>
          <w:p w14:paraId="05DD5200" w14:textId="77777777" w:rsidR="00E65286" w:rsidRPr="003F579D" w:rsidRDefault="00E65286" w:rsidP="00F01B78">
            <w:pPr>
              <w:jc w:val="both"/>
              <w:rPr>
                <w:rFonts w:ascii="Arial" w:hAnsi="Arial" w:cs="Arial"/>
                <w:b/>
                <w:color w:val="44546A" w:themeColor="text2"/>
              </w:rPr>
            </w:pPr>
          </w:p>
        </w:tc>
      </w:tr>
    </w:tbl>
    <w:p w14:paraId="01389081" w14:textId="10903DC5" w:rsidR="00E65286" w:rsidRDefault="00E65286" w:rsidP="00F01B78">
      <w:pPr>
        <w:spacing w:after="0" w:line="240" w:lineRule="auto"/>
        <w:jc w:val="both"/>
        <w:rPr>
          <w:rFonts w:ascii="Arial" w:hAnsi="Arial" w:cs="Arial"/>
          <w:color w:val="44546A" w:themeColor="text2"/>
        </w:rPr>
      </w:pPr>
    </w:p>
    <w:p w14:paraId="089E7275" w14:textId="41999559" w:rsidR="00331230" w:rsidRDefault="00331230" w:rsidP="00F01B78">
      <w:pPr>
        <w:spacing w:after="0" w:line="240" w:lineRule="auto"/>
        <w:jc w:val="both"/>
        <w:rPr>
          <w:rFonts w:ascii="Arial" w:hAnsi="Arial" w:cs="Arial"/>
          <w:color w:val="44546A" w:themeColor="text2"/>
        </w:rPr>
      </w:pPr>
    </w:p>
    <w:tbl>
      <w:tblPr>
        <w:tblStyle w:val="TableGrid"/>
        <w:tblW w:w="0" w:type="auto"/>
        <w:tblLook w:val="04A0" w:firstRow="1" w:lastRow="0" w:firstColumn="1" w:lastColumn="0" w:noHBand="0" w:noVBand="1"/>
      </w:tblPr>
      <w:tblGrid>
        <w:gridCol w:w="9016"/>
      </w:tblGrid>
      <w:tr w:rsidR="003F579D" w:rsidRPr="003F579D" w14:paraId="32780607" w14:textId="77777777" w:rsidTr="00E65286">
        <w:tc>
          <w:tcPr>
            <w:tcW w:w="9016" w:type="dxa"/>
          </w:tcPr>
          <w:p w14:paraId="720C4A06" w14:textId="2B2D9181" w:rsidR="00E65286" w:rsidRPr="003F579D" w:rsidRDefault="00E65286" w:rsidP="00F01B78">
            <w:pPr>
              <w:jc w:val="both"/>
              <w:rPr>
                <w:rFonts w:ascii="Arial" w:hAnsi="Arial" w:cs="Arial"/>
                <w:b/>
                <w:color w:val="44546A" w:themeColor="text2"/>
              </w:rPr>
            </w:pPr>
            <w:r w:rsidRPr="003F579D">
              <w:rPr>
                <w:rFonts w:ascii="Arial" w:hAnsi="Arial" w:cs="Arial"/>
                <w:b/>
                <w:color w:val="44546A" w:themeColor="text2"/>
              </w:rPr>
              <w:t>Key tasks:</w:t>
            </w:r>
          </w:p>
          <w:p w14:paraId="0E33D051" w14:textId="74CB6DB8" w:rsidR="00224631" w:rsidRPr="003F579D" w:rsidRDefault="00224631" w:rsidP="00F01B78">
            <w:pPr>
              <w:jc w:val="both"/>
              <w:rPr>
                <w:rFonts w:ascii="Arial" w:hAnsi="Arial" w:cs="Arial"/>
                <w:b/>
                <w:color w:val="44546A" w:themeColor="text2"/>
              </w:rPr>
            </w:pPr>
          </w:p>
          <w:p w14:paraId="3B3D11D2" w14:textId="394061CB" w:rsidR="00224631" w:rsidRPr="0066069C" w:rsidRDefault="00895A73" w:rsidP="00F01B78">
            <w:pPr>
              <w:jc w:val="both"/>
              <w:rPr>
                <w:rFonts w:ascii="Arial" w:hAnsi="Arial" w:cs="Arial"/>
                <w:b/>
                <w:color w:val="44546A" w:themeColor="text2"/>
              </w:rPr>
            </w:pPr>
            <w:r>
              <w:rPr>
                <w:rFonts w:ascii="Arial" w:hAnsi="Arial" w:cs="Arial"/>
                <w:b/>
                <w:color w:val="44546A" w:themeColor="text2"/>
              </w:rPr>
              <w:t>Learning and S</w:t>
            </w:r>
            <w:r w:rsidR="00224631" w:rsidRPr="0066069C">
              <w:rPr>
                <w:rFonts w:ascii="Arial" w:hAnsi="Arial" w:cs="Arial"/>
                <w:b/>
                <w:color w:val="44546A" w:themeColor="text2"/>
              </w:rPr>
              <w:t>upport</w:t>
            </w:r>
          </w:p>
          <w:p w14:paraId="5C80CBFA" w14:textId="6D453AAB" w:rsidR="00E65286" w:rsidRPr="003F579D" w:rsidRDefault="00F01B78" w:rsidP="00255C33">
            <w:pPr>
              <w:pStyle w:val="ListParagraph"/>
              <w:numPr>
                <w:ilvl w:val="0"/>
                <w:numId w:val="1"/>
              </w:numPr>
              <w:jc w:val="both"/>
              <w:rPr>
                <w:rFonts w:ascii="Arial" w:hAnsi="Arial" w:cs="Arial"/>
                <w:color w:val="44546A" w:themeColor="text2"/>
              </w:rPr>
            </w:pPr>
            <w:r w:rsidRPr="003F579D">
              <w:rPr>
                <w:rFonts w:ascii="Arial" w:hAnsi="Arial" w:cs="Arial"/>
                <w:color w:val="44546A" w:themeColor="text2"/>
              </w:rPr>
              <w:t xml:space="preserve">To receive referrals via </w:t>
            </w:r>
            <w:r w:rsidR="003766F6">
              <w:rPr>
                <w:rFonts w:ascii="Arial" w:hAnsi="Arial" w:cs="Arial"/>
                <w:color w:val="44546A" w:themeColor="text2"/>
              </w:rPr>
              <w:t xml:space="preserve">Day </w:t>
            </w:r>
            <w:r w:rsidR="00B92C5A">
              <w:rPr>
                <w:rFonts w:ascii="Arial" w:hAnsi="Arial" w:cs="Arial"/>
                <w:color w:val="44546A" w:themeColor="text2"/>
              </w:rPr>
              <w:t>S</w:t>
            </w:r>
            <w:r w:rsidR="003766F6">
              <w:rPr>
                <w:rFonts w:ascii="Arial" w:hAnsi="Arial" w:cs="Arial"/>
                <w:color w:val="44546A" w:themeColor="text2"/>
              </w:rPr>
              <w:t>ervices Manager</w:t>
            </w:r>
          </w:p>
          <w:p w14:paraId="57B023C9" w14:textId="0541C065" w:rsidR="00BC4416" w:rsidRPr="00331230" w:rsidRDefault="00F01B78" w:rsidP="00255C33">
            <w:pPr>
              <w:pStyle w:val="ListParagraph"/>
              <w:numPr>
                <w:ilvl w:val="0"/>
                <w:numId w:val="1"/>
              </w:numPr>
              <w:jc w:val="both"/>
              <w:rPr>
                <w:rFonts w:ascii="Arial" w:hAnsi="Arial" w:cs="Arial"/>
                <w:color w:val="44546A" w:themeColor="text2"/>
              </w:rPr>
            </w:pPr>
            <w:r w:rsidRPr="00331230">
              <w:rPr>
                <w:rFonts w:ascii="Arial" w:hAnsi="Arial" w:cs="Arial"/>
                <w:color w:val="44546A" w:themeColor="text2"/>
              </w:rPr>
              <w:t xml:space="preserve">To develop and maintain a </w:t>
            </w:r>
            <w:r w:rsidR="003766F6">
              <w:rPr>
                <w:rFonts w:ascii="Arial" w:hAnsi="Arial" w:cs="Arial"/>
                <w:color w:val="44546A" w:themeColor="text2"/>
              </w:rPr>
              <w:t>good working</w:t>
            </w:r>
            <w:r w:rsidRPr="00331230">
              <w:rPr>
                <w:rFonts w:ascii="Arial" w:hAnsi="Arial" w:cs="Arial"/>
                <w:color w:val="44546A" w:themeColor="text2"/>
              </w:rPr>
              <w:t xml:space="preserve"> relationship</w:t>
            </w:r>
            <w:r w:rsidR="003F579D" w:rsidRPr="00331230">
              <w:rPr>
                <w:rFonts w:ascii="Arial" w:hAnsi="Arial" w:cs="Arial"/>
                <w:color w:val="44546A" w:themeColor="text2"/>
              </w:rPr>
              <w:t xml:space="preserve"> with children and young adults</w:t>
            </w:r>
          </w:p>
          <w:p w14:paraId="0C885A30" w14:textId="7DD90927" w:rsidR="00C90EF9" w:rsidRPr="00C90EF9" w:rsidRDefault="00F01B78" w:rsidP="00C90EF9">
            <w:pPr>
              <w:pStyle w:val="ListParagraph"/>
              <w:numPr>
                <w:ilvl w:val="0"/>
                <w:numId w:val="1"/>
              </w:numPr>
              <w:jc w:val="both"/>
              <w:rPr>
                <w:rFonts w:ascii="Arial" w:hAnsi="Arial" w:cs="Arial"/>
                <w:color w:val="FF0000"/>
              </w:rPr>
            </w:pPr>
            <w:r w:rsidRPr="004333E3">
              <w:rPr>
                <w:rFonts w:ascii="Arial" w:hAnsi="Arial" w:cs="Arial"/>
                <w:color w:val="44546A" w:themeColor="text2"/>
              </w:rPr>
              <w:t xml:space="preserve">To assess the needs of those children/young adults referred, </w:t>
            </w:r>
            <w:r w:rsidR="00464D5B" w:rsidRPr="004333E3">
              <w:rPr>
                <w:rFonts w:ascii="Arial" w:hAnsi="Arial" w:cs="Arial"/>
                <w:color w:val="44546A" w:themeColor="text2"/>
              </w:rPr>
              <w:t>via</w:t>
            </w:r>
            <w:r w:rsidR="003766F6">
              <w:rPr>
                <w:rFonts w:ascii="Arial" w:hAnsi="Arial" w:cs="Arial"/>
                <w:color w:val="44546A" w:themeColor="text2"/>
              </w:rPr>
              <w:t xml:space="preserve"> the use of the referral and the outcomes framework</w:t>
            </w:r>
          </w:p>
          <w:p w14:paraId="35F5544C" w14:textId="3A1D3E98" w:rsidR="00F01B78" w:rsidRDefault="00F01B78" w:rsidP="00255C33">
            <w:pPr>
              <w:pStyle w:val="ListParagraph"/>
              <w:numPr>
                <w:ilvl w:val="0"/>
                <w:numId w:val="1"/>
              </w:numPr>
              <w:jc w:val="both"/>
              <w:rPr>
                <w:rFonts w:ascii="Arial" w:hAnsi="Arial" w:cs="Arial"/>
                <w:color w:val="44546A" w:themeColor="text2"/>
              </w:rPr>
            </w:pPr>
            <w:r w:rsidRPr="004333E3">
              <w:rPr>
                <w:rFonts w:ascii="Arial" w:hAnsi="Arial" w:cs="Arial"/>
                <w:color w:val="44546A" w:themeColor="text2"/>
              </w:rPr>
              <w:t xml:space="preserve">Develop a plan of </w:t>
            </w:r>
            <w:r w:rsidR="003766F6">
              <w:rPr>
                <w:rFonts w:ascii="Arial" w:hAnsi="Arial" w:cs="Arial"/>
                <w:color w:val="44546A" w:themeColor="text2"/>
              </w:rPr>
              <w:t>learning and support</w:t>
            </w:r>
            <w:r w:rsidR="00464D5B" w:rsidRPr="004333E3">
              <w:rPr>
                <w:rFonts w:ascii="Arial" w:hAnsi="Arial" w:cs="Arial"/>
                <w:color w:val="44546A" w:themeColor="text2"/>
              </w:rPr>
              <w:t xml:space="preserve"> </w:t>
            </w:r>
            <w:r w:rsidR="008A6497">
              <w:rPr>
                <w:rFonts w:ascii="Arial" w:hAnsi="Arial" w:cs="Arial"/>
                <w:color w:val="44546A" w:themeColor="text2"/>
              </w:rPr>
              <w:t xml:space="preserve">through </w:t>
            </w:r>
            <w:r w:rsidR="007908EA">
              <w:rPr>
                <w:rFonts w:ascii="Arial" w:hAnsi="Arial" w:cs="Arial"/>
                <w:color w:val="44546A" w:themeColor="text2"/>
              </w:rPr>
              <w:t>gardening</w:t>
            </w:r>
            <w:r w:rsidR="001C6AF4">
              <w:rPr>
                <w:rFonts w:ascii="Arial" w:hAnsi="Arial" w:cs="Arial"/>
                <w:color w:val="44546A" w:themeColor="text2"/>
              </w:rPr>
              <w:t xml:space="preserve"> experiences</w:t>
            </w:r>
            <w:r w:rsidR="008A6497">
              <w:rPr>
                <w:rFonts w:ascii="Arial" w:hAnsi="Arial" w:cs="Arial"/>
                <w:color w:val="44546A" w:themeColor="text2"/>
              </w:rPr>
              <w:t xml:space="preserve"> </w:t>
            </w:r>
            <w:r w:rsidR="00464D5B" w:rsidRPr="004333E3">
              <w:rPr>
                <w:rFonts w:ascii="Arial" w:hAnsi="Arial" w:cs="Arial"/>
                <w:color w:val="44546A" w:themeColor="text2"/>
              </w:rPr>
              <w:t xml:space="preserve">using </w:t>
            </w:r>
            <w:r w:rsidR="004333E3">
              <w:rPr>
                <w:rFonts w:ascii="Arial" w:hAnsi="Arial" w:cs="Arial"/>
                <w:color w:val="44546A" w:themeColor="text2"/>
              </w:rPr>
              <w:t>the methods and approaches</w:t>
            </w:r>
            <w:r w:rsidR="00464D5B" w:rsidRPr="004333E3">
              <w:rPr>
                <w:rFonts w:ascii="Arial" w:hAnsi="Arial" w:cs="Arial"/>
                <w:color w:val="44546A" w:themeColor="text2"/>
              </w:rPr>
              <w:t xml:space="preserve"> most likely to meet </w:t>
            </w:r>
            <w:r w:rsidRPr="004333E3">
              <w:rPr>
                <w:rFonts w:ascii="Arial" w:hAnsi="Arial" w:cs="Arial"/>
                <w:color w:val="44546A" w:themeColor="text2"/>
              </w:rPr>
              <w:t>the needs established</w:t>
            </w:r>
          </w:p>
          <w:p w14:paraId="168986AC" w14:textId="7C2126B2" w:rsidR="00F01B78" w:rsidRPr="003F579D" w:rsidRDefault="00F01B78" w:rsidP="00255C33">
            <w:pPr>
              <w:pStyle w:val="ListParagraph"/>
              <w:numPr>
                <w:ilvl w:val="0"/>
                <w:numId w:val="1"/>
              </w:numPr>
              <w:jc w:val="both"/>
              <w:rPr>
                <w:rFonts w:ascii="Arial" w:hAnsi="Arial" w:cs="Arial"/>
                <w:color w:val="44546A" w:themeColor="text2"/>
              </w:rPr>
            </w:pPr>
            <w:r w:rsidRPr="003F579D">
              <w:rPr>
                <w:rFonts w:ascii="Arial" w:hAnsi="Arial" w:cs="Arial"/>
                <w:color w:val="44546A" w:themeColor="text2"/>
              </w:rPr>
              <w:t xml:space="preserve">Monitor, on a regular frequency, the impact that the </w:t>
            </w:r>
            <w:r w:rsidR="003766F6">
              <w:rPr>
                <w:rFonts w:ascii="Arial" w:hAnsi="Arial" w:cs="Arial"/>
                <w:color w:val="44546A" w:themeColor="text2"/>
              </w:rPr>
              <w:t>learning and support</w:t>
            </w:r>
            <w:r w:rsidRPr="003F579D">
              <w:rPr>
                <w:rFonts w:ascii="Arial" w:hAnsi="Arial" w:cs="Arial"/>
                <w:color w:val="44546A" w:themeColor="text2"/>
              </w:rPr>
              <w:t xml:space="preserve"> is having</w:t>
            </w:r>
          </w:p>
          <w:p w14:paraId="06AF9051" w14:textId="3DFCFA42" w:rsidR="00F01B78" w:rsidRPr="003F579D" w:rsidRDefault="00F01B78" w:rsidP="00255C33">
            <w:pPr>
              <w:pStyle w:val="ListParagraph"/>
              <w:numPr>
                <w:ilvl w:val="0"/>
                <w:numId w:val="1"/>
              </w:numPr>
              <w:jc w:val="both"/>
              <w:rPr>
                <w:rFonts w:ascii="Arial" w:hAnsi="Arial" w:cs="Arial"/>
                <w:color w:val="44546A" w:themeColor="text2"/>
              </w:rPr>
            </w:pPr>
            <w:r w:rsidRPr="003F579D">
              <w:rPr>
                <w:rFonts w:ascii="Arial" w:hAnsi="Arial" w:cs="Arial"/>
                <w:color w:val="44546A" w:themeColor="text2"/>
              </w:rPr>
              <w:t xml:space="preserve">Keep legible written records on what </w:t>
            </w:r>
            <w:proofErr w:type="gramStart"/>
            <w:r w:rsidR="003766F6">
              <w:rPr>
                <w:rFonts w:ascii="Arial" w:hAnsi="Arial" w:cs="Arial"/>
                <w:color w:val="44546A" w:themeColor="text2"/>
              </w:rPr>
              <w:t>learning</w:t>
            </w:r>
            <w:proofErr w:type="gramEnd"/>
            <w:r w:rsidR="003766F6">
              <w:rPr>
                <w:rFonts w:ascii="Arial" w:hAnsi="Arial" w:cs="Arial"/>
                <w:color w:val="44546A" w:themeColor="text2"/>
              </w:rPr>
              <w:t xml:space="preserve"> and </w:t>
            </w:r>
            <w:r w:rsidR="008A6497">
              <w:rPr>
                <w:rFonts w:ascii="Arial" w:hAnsi="Arial" w:cs="Arial"/>
                <w:color w:val="44546A" w:themeColor="text2"/>
              </w:rPr>
              <w:t>support</w:t>
            </w:r>
            <w:r w:rsidRPr="003F579D">
              <w:rPr>
                <w:rFonts w:ascii="Arial" w:hAnsi="Arial" w:cs="Arial"/>
                <w:color w:val="44546A" w:themeColor="text2"/>
              </w:rPr>
              <w:t xml:space="preserve"> is being provided, the observed changes and the outcomes over time</w:t>
            </w:r>
          </w:p>
          <w:p w14:paraId="72513348" w14:textId="77777777" w:rsidR="003766F6" w:rsidRDefault="00F01B78" w:rsidP="003766F6">
            <w:pPr>
              <w:pStyle w:val="ListParagraph"/>
              <w:numPr>
                <w:ilvl w:val="0"/>
                <w:numId w:val="1"/>
              </w:numPr>
              <w:jc w:val="both"/>
              <w:rPr>
                <w:rFonts w:ascii="Arial" w:hAnsi="Arial" w:cs="Arial"/>
                <w:color w:val="44546A" w:themeColor="text2"/>
              </w:rPr>
            </w:pPr>
            <w:r w:rsidRPr="003F579D">
              <w:rPr>
                <w:rFonts w:ascii="Arial" w:hAnsi="Arial" w:cs="Arial"/>
                <w:color w:val="44546A" w:themeColor="text2"/>
              </w:rPr>
              <w:t>Attendance at, and report</w:t>
            </w:r>
            <w:r w:rsidR="00224631" w:rsidRPr="003F579D">
              <w:rPr>
                <w:rFonts w:ascii="Arial" w:hAnsi="Arial" w:cs="Arial"/>
                <w:color w:val="44546A" w:themeColor="text2"/>
              </w:rPr>
              <w:t>ing</w:t>
            </w:r>
            <w:r w:rsidRPr="003F579D">
              <w:rPr>
                <w:rFonts w:ascii="Arial" w:hAnsi="Arial" w:cs="Arial"/>
                <w:color w:val="44546A" w:themeColor="text2"/>
              </w:rPr>
              <w:t xml:space="preserve"> to</w:t>
            </w:r>
            <w:r w:rsidR="00224631" w:rsidRPr="003F579D">
              <w:rPr>
                <w:rFonts w:ascii="Arial" w:hAnsi="Arial" w:cs="Arial"/>
                <w:color w:val="44546A" w:themeColor="text2"/>
              </w:rPr>
              <w:t>,</w:t>
            </w:r>
            <w:r w:rsidRPr="003F579D">
              <w:rPr>
                <w:rFonts w:ascii="Arial" w:hAnsi="Arial" w:cs="Arial"/>
                <w:color w:val="44546A" w:themeColor="text2"/>
              </w:rPr>
              <w:t xml:space="preserve"> any relevant MDT meetings</w:t>
            </w:r>
          </w:p>
          <w:p w14:paraId="583D745F" w14:textId="77777777" w:rsidR="003766F6" w:rsidRDefault="00F01B78" w:rsidP="003766F6">
            <w:pPr>
              <w:pStyle w:val="ListParagraph"/>
              <w:numPr>
                <w:ilvl w:val="0"/>
                <w:numId w:val="1"/>
              </w:numPr>
              <w:jc w:val="both"/>
              <w:rPr>
                <w:rFonts w:ascii="Arial" w:hAnsi="Arial" w:cs="Arial"/>
                <w:color w:val="44546A" w:themeColor="text2"/>
              </w:rPr>
            </w:pPr>
            <w:r w:rsidRPr="003766F6">
              <w:rPr>
                <w:rFonts w:ascii="Arial" w:hAnsi="Arial" w:cs="Arial"/>
                <w:color w:val="44546A" w:themeColor="text2"/>
              </w:rPr>
              <w:t>Completion of an end of term/</w:t>
            </w:r>
            <w:r w:rsidR="00224631" w:rsidRPr="003766F6">
              <w:rPr>
                <w:rFonts w:ascii="Arial" w:hAnsi="Arial" w:cs="Arial"/>
                <w:color w:val="44546A" w:themeColor="text2"/>
              </w:rPr>
              <w:t xml:space="preserve">end of </w:t>
            </w:r>
            <w:r w:rsidR="003766F6" w:rsidRPr="003766F6">
              <w:rPr>
                <w:rFonts w:ascii="Arial" w:hAnsi="Arial" w:cs="Arial"/>
                <w:color w:val="44546A" w:themeColor="text2"/>
              </w:rPr>
              <w:t>learning for life</w:t>
            </w:r>
            <w:r w:rsidR="00224631" w:rsidRPr="003766F6">
              <w:rPr>
                <w:rFonts w:ascii="Arial" w:hAnsi="Arial" w:cs="Arial"/>
                <w:color w:val="44546A" w:themeColor="text2"/>
              </w:rPr>
              <w:t xml:space="preserve"> report which identifies inputs, outcomes and impact</w:t>
            </w:r>
            <w:r w:rsidR="00BC4416" w:rsidRPr="003766F6">
              <w:rPr>
                <w:rFonts w:ascii="Arial" w:hAnsi="Arial" w:cs="Arial"/>
                <w:color w:val="44546A" w:themeColor="text2"/>
              </w:rPr>
              <w:t xml:space="preserve"> from the </w:t>
            </w:r>
            <w:r w:rsidR="003766F6" w:rsidRPr="003766F6">
              <w:rPr>
                <w:rFonts w:ascii="Arial" w:hAnsi="Arial" w:cs="Arial"/>
                <w:color w:val="44546A" w:themeColor="text2"/>
              </w:rPr>
              <w:t>learning and support</w:t>
            </w:r>
            <w:r w:rsidR="00BC4416" w:rsidRPr="003766F6">
              <w:rPr>
                <w:rFonts w:ascii="Arial" w:hAnsi="Arial" w:cs="Arial"/>
                <w:color w:val="44546A" w:themeColor="text2"/>
              </w:rPr>
              <w:t xml:space="preserve"> provide</w:t>
            </w:r>
            <w:r w:rsidR="003766F6">
              <w:rPr>
                <w:rFonts w:ascii="Arial" w:hAnsi="Arial" w:cs="Arial"/>
                <w:color w:val="44546A" w:themeColor="text2"/>
              </w:rPr>
              <w:t>d</w:t>
            </w:r>
          </w:p>
          <w:p w14:paraId="30B4464C" w14:textId="60131C9C" w:rsidR="00224631" w:rsidRPr="003766F6" w:rsidRDefault="00224631" w:rsidP="003766F6">
            <w:pPr>
              <w:pStyle w:val="ListParagraph"/>
              <w:numPr>
                <w:ilvl w:val="0"/>
                <w:numId w:val="1"/>
              </w:numPr>
              <w:jc w:val="both"/>
              <w:rPr>
                <w:rFonts w:ascii="Arial" w:hAnsi="Arial" w:cs="Arial"/>
                <w:color w:val="44546A" w:themeColor="text2"/>
              </w:rPr>
            </w:pPr>
            <w:r w:rsidRPr="003766F6">
              <w:rPr>
                <w:rFonts w:ascii="Arial" w:hAnsi="Arial" w:cs="Arial"/>
                <w:color w:val="44546A" w:themeColor="text2"/>
              </w:rPr>
              <w:t>Informal/formal communication with parents, house residential staff, teachers, GP, workshop leaders and others, as appropriate (</w:t>
            </w:r>
            <w:proofErr w:type="gramStart"/>
            <w:r w:rsidRPr="003766F6">
              <w:rPr>
                <w:rFonts w:ascii="Arial" w:hAnsi="Arial" w:cs="Arial"/>
                <w:color w:val="44546A" w:themeColor="text2"/>
              </w:rPr>
              <w:t>e.g.</w:t>
            </w:r>
            <w:proofErr w:type="gramEnd"/>
            <w:r w:rsidRPr="003766F6">
              <w:rPr>
                <w:rFonts w:ascii="Arial" w:hAnsi="Arial" w:cs="Arial"/>
                <w:color w:val="44546A" w:themeColor="text2"/>
              </w:rPr>
              <w:t xml:space="preserve"> social workers)</w:t>
            </w:r>
          </w:p>
          <w:p w14:paraId="3E2D17F4" w14:textId="38534520" w:rsidR="00224631" w:rsidRPr="003F579D" w:rsidRDefault="00224631" w:rsidP="00C90EF9">
            <w:pPr>
              <w:ind w:hanging="546"/>
              <w:jc w:val="both"/>
              <w:rPr>
                <w:rFonts w:ascii="Arial" w:hAnsi="Arial" w:cs="Arial"/>
                <w:color w:val="44546A" w:themeColor="text2"/>
              </w:rPr>
            </w:pPr>
          </w:p>
          <w:p w14:paraId="6D8FA993" w14:textId="15D4191B" w:rsidR="00224631" w:rsidRPr="0066069C" w:rsidRDefault="003766F6" w:rsidP="00224631">
            <w:pPr>
              <w:jc w:val="both"/>
              <w:rPr>
                <w:rFonts w:ascii="Arial" w:hAnsi="Arial" w:cs="Arial"/>
                <w:b/>
                <w:color w:val="44546A" w:themeColor="text2"/>
              </w:rPr>
            </w:pPr>
            <w:r>
              <w:rPr>
                <w:rFonts w:ascii="Arial" w:hAnsi="Arial" w:cs="Arial"/>
                <w:b/>
                <w:color w:val="44546A" w:themeColor="text2"/>
              </w:rPr>
              <w:t>Learning for Life Day Services Meetings</w:t>
            </w:r>
          </w:p>
          <w:p w14:paraId="0B89CD2D" w14:textId="21B85EDA" w:rsidR="00224631" w:rsidRPr="003F579D" w:rsidRDefault="00224631" w:rsidP="00C90EF9">
            <w:pPr>
              <w:pStyle w:val="ListParagraph"/>
              <w:numPr>
                <w:ilvl w:val="0"/>
                <w:numId w:val="1"/>
              </w:numPr>
              <w:ind w:hanging="546"/>
              <w:jc w:val="both"/>
              <w:rPr>
                <w:rFonts w:ascii="Arial" w:hAnsi="Arial" w:cs="Arial"/>
                <w:color w:val="44546A" w:themeColor="text2"/>
              </w:rPr>
            </w:pPr>
            <w:r w:rsidRPr="003F579D">
              <w:rPr>
                <w:rFonts w:ascii="Arial" w:hAnsi="Arial" w:cs="Arial"/>
                <w:color w:val="44546A" w:themeColor="text2"/>
              </w:rPr>
              <w:t xml:space="preserve">Regular attendance at </w:t>
            </w:r>
            <w:r w:rsidR="003766F6">
              <w:rPr>
                <w:rFonts w:ascii="Arial" w:hAnsi="Arial" w:cs="Arial"/>
                <w:color w:val="44546A" w:themeColor="text2"/>
              </w:rPr>
              <w:t>Day Services</w:t>
            </w:r>
            <w:r w:rsidRPr="003F579D">
              <w:rPr>
                <w:rFonts w:ascii="Arial" w:hAnsi="Arial" w:cs="Arial"/>
                <w:color w:val="44546A" w:themeColor="text2"/>
              </w:rPr>
              <w:t xml:space="preserve"> meetings (a minimum of 80% attendance is expected)</w:t>
            </w:r>
          </w:p>
          <w:p w14:paraId="0C8B98AF" w14:textId="1075AEB1" w:rsidR="00224631" w:rsidRPr="003F579D" w:rsidRDefault="00224631" w:rsidP="00C90EF9">
            <w:pPr>
              <w:pStyle w:val="ListParagraph"/>
              <w:numPr>
                <w:ilvl w:val="0"/>
                <w:numId w:val="1"/>
              </w:numPr>
              <w:ind w:hanging="546"/>
              <w:jc w:val="both"/>
              <w:rPr>
                <w:rFonts w:ascii="Arial" w:hAnsi="Arial" w:cs="Arial"/>
                <w:color w:val="44546A" w:themeColor="text2"/>
              </w:rPr>
            </w:pPr>
            <w:r w:rsidRPr="003F579D">
              <w:rPr>
                <w:rFonts w:ascii="Arial" w:hAnsi="Arial" w:cs="Arial"/>
                <w:color w:val="44546A" w:themeColor="text2"/>
              </w:rPr>
              <w:t xml:space="preserve">Offering and receiving peer support from other </w:t>
            </w:r>
            <w:r w:rsidR="003766F6">
              <w:rPr>
                <w:rFonts w:ascii="Arial" w:hAnsi="Arial" w:cs="Arial"/>
                <w:color w:val="44546A" w:themeColor="text2"/>
              </w:rPr>
              <w:t>workshop leaders</w:t>
            </w:r>
          </w:p>
          <w:p w14:paraId="2024F441" w14:textId="5C3260FC" w:rsidR="00224631" w:rsidRPr="003F579D" w:rsidRDefault="00224631" w:rsidP="00C90EF9">
            <w:pPr>
              <w:pStyle w:val="ListParagraph"/>
              <w:numPr>
                <w:ilvl w:val="0"/>
                <w:numId w:val="1"/>
              </w:numPr>
              <w:ind w:hanging="546"/>
              <w:jc w:val="both"/>
              <w:rPr>
                <w:rFonts w:ascii="Arial" w:hAnsi="Arial" w:cs="Arial"/>
                <w:color w:val="44546A" w:themeColor="text2"/>
              </w:rPr>
            </w:pPr>
            <w:r w:rsidRPr="003F579D">
              <w:rPr>
                <w:rFonts w:ascii="Arial" w:hAnsi="Arial" w:cs="Arial"/>
                <w:color w:val="44546A" w:themeColor="text2"/>
              </w:rPr>
              <w:t xml:space="preserve">Preparing for 1-1 supervision sessions with Line Manager </w:t>
            </w:r>
          </w:p>
          <w:p w14:paraId="541E2EAE" w14:textId="34D9CF6D" w:rsidR="00E65286" w:rsidRPr="003F579D" w:rsidRDefault="00224631" w:rsidP="00C90EF9">
            <w:pPr>
              <w:pStyle w:val="ListParagraph"/>
              <w:numPr>
                <w:ilvl w:val="0"/>
                <w:numId w:val="1"/>
              </w:numPr>
              <w:ind w:hanging="546"/>
              <w:jc w:val="both"/>
              <w:rPr>
                <w:rFonts w:ascii="Arial" w:hAnsi="Arial" w:cs="Arial"/>
                <w:color w:val="44546A" w:themeColor="text2"/>
              </w:rPr>
            </w:pPr>
            <w:r w:rsidRPr="003F579D">
              <w:rPr>
                <w:rFonts w:ascii="Arial" w:hAnsi="Arial" w:cs="Arial"/>
                <w:color w:val="44546A" w:themeColor="text2"/>
              </w:rPr>
              <w:t xml:space="preserve">Meeting all requirements of </w:t>
            </w:r>
            <w:r w:rsidR="00895A73">
              <w:rPr>
                <w:rFonts w:ascii="Arial" w:hAnsi="Arial" w:cs="Arial"/>
                <w:color w:val="44546A" w:themeColor="text2"/>
              </w:rPr>
              <w:t>any</w:t>
            </w:r>
            <w:r w:rsidRPr="003F579D">
              <w:rPr>
                <w:rFonts w:ascii="Arial" w:hAnsi="Arial" w:cs="Arial"/>
                <w:color w:val="44546A" w:themeColor="text2"/>
              </w:rPr>
              <w:t xml:space="preserve"> relevant registration body</w:t>
            </w:r>
          </w:p>
          <w:p w14:paraId="6E879F55" w14:textId="65068A33" w:rsidR="00224631" w:rsidRPr="003F579D" w:rsidRDefault="00224631" w:rsidP="00C90EF9">
            <w:pPr>
              <w:pStyle w:val="ListParagraph"/>
              <w:numPr>
                <w:ilvl w:val="0"/>
                <w:numId w:val="1"/>
              </w:numPr>
              <w:ind w:hanging="546"/>
              <w:jc w:val="both"/>
              <w:rPr>
                <w:rFonts w:ascii="Arial" w:hAnsi="Arial" w:cs="Arial"/>
                <w:color w:val="44546A" w:themeColor="text2"/>
              </w:rPr>
            </w:pPr>
            <w:r w:rsidRPr="003F579D">
              <w:rPr>
                <w:rFonts w:ascii="Arial" w:hAnsi="Arial" w:cs="Arial"/>
                <w:color w:val="44546A" w:themeColor="text2"/>
              </w:rPr>
              <w:t>Maintaining registration with SSSC</w:t>
            </w:r>
            <w:r w:rsidR="00693468">
              <w:rPr>
                <w:rFonts w:ascii="Arial" w:hAnsi="Arial" w:cs="Arial"/>
                <w:color w:val="44546A" w:themeColor="text2"/>
              </w:rPr>
              <w:t xml:space="preserve"> (or equivalent)</w:t>
            </w:r>
          </w:p>
          <w:p w14:paraId="24F1A287" w14:textId="77777777" w:rsidR="00E65286" w:rsidRPr="003F579D" w:rsidRDefault="00E65286" w:rsidP="00F01B78">
            <w:pPr>
              <w:jc w:val="both"/>
              <w:rPr>
                <w:rFonts w:ascii="Arial" w:hAnsi="Arial" w:cs="Arial"/>
                <w:color w:val="44546A" w:themeColor="text2"/>
              </w:rPr>
            </w:pPr>
          </w:p>
          <w:p w14:paraId="20B445D9" w14:textId="7996C797" w:rsidR="00E65286" w:rsidRPr="003F579D" w:rsidRDefault="00E65286" w:rsidP="00F01B78">
            <w:pPr>
              <w:jc w:val="both"/>
              <w:rPr>
                <w:rFonts w:ascii="Arial" w:hAnsi="Arial" w:cs="Arial"/>
                <w:b/>
                <w:color w:val="44546A" w:themeColor="text2"/>
              </w:rPr>
            </w:pPr>
            <w:r w:rsidRPr="003F579D">
              <w:rPr>
                <w:rFonts w:ascii="Arial" w:hAnsi="Arial" w:cs="Arial"/>
                <w:b/>
                <w:color w:val="44546A" w:themeColor="text2"/>
              </w:rPr>
              <w:t>Health &amp; Safety</w:t>
            </w:r>
          </w:p>
          <w:p w14:paraId="30E9DD10" w14:textId="44F2B7E2" w:rsidR="00AF591D" w:rsidRPr="00AF591D" w:rsidRDefault="005D4D8E" w:rsidP="00C90EF9">
            <w:pPr>
              <w:pStyle w:val="ListParagraph"/>
              <w:numPr>
                <w:ilvl w:val="0"/>
                <w:numId w:val="1"/>
              </w:numPr>
              <w:ind w:hanging="546"/>
              <w:jc w:val="both"/>
              <w:rPr>
                <w:rFonts w:ascii="Arial" w:hAnsi="Arial" w:cs="Arial"/>
                <w:color w:val="44546A" w:themeColor="text2"/>
              </w:rPr>
            </w:pPr>
            <w:r w:rsidRPr="003F579D">
              <w:rPr>
                <w:rFonts w:ascii="Arial" w:hAnsi="Arial" w:cs="Arial"/>
                <w:color w:val="44546A" w:themeColor="text2"/>
              </w:rPr>
              <w:t>Ensure all relevant and current CSA H&amp;S policies are understood and that it is known where to access these, and further information, should it be required</w:t>
            </w:r>
          </w:p>
          <w:p w14:paraId="141EFBBF" w14:textId="6CDF442C" w:rsidR="005D4D8E" w:rsidRPr="003F579D" w:rsidRDefault="005D4D8E" w:rsidP="00C90EF9">
            <w:pPr>
              <w:pStyle w:val="ListParagraph"/>
              <w:numPr>
                <w:ilvl w:val="0"/>
                <w:numId w:val="1"/>
              </w:numPr>
              <w:ind w:hanging="546"/>
              <w:jc w:val="both"/>
              <w:rPr>
                <w:rFonts w:ascii="Arial" w:hAnsi="Arial" w:cs="Arial"/>
                <w:color w:val="44546A" w:themeColor="text2"/>
              </w:rPr>
            </w:pPr>
            <w:r w:rsidRPr="003F579D">
              <w:rPr>
                <w:rFonts w:ascii="Arial" w:hAnsi="Arial" w:cs="Arial"/>
                <w:color w:val="44546A" w:themeColor="text2"/>
              </w:rPr>
              <w:t>Comply with the CSA Health and Safety policies, including Fire Precautions and Prevention</w:t>
            </w:r>
          </w:p>
          <w:p w14:paraId="03AC82C4" w14:textId="23EE6D43" w:rsidR="005D4D8E" w:rsidRDefault="005D4D8E" w:rsidP="00C90EF9">
            <w:pPr>
              <w:pStyle w:val="ListParagraph"/>
              <w:numPr>
                <w:ilvl w:val="0"/>
                <w:numId w:val="1"/>
              </w:numPr>
              <w:ind w:hanging="546"/>
              <w:jc w:val="both"/>
              <w:rPr>
                <w:rFonts w:ascii="Arial" w:hAnsi="Arial" w:cs="Arial"/>
                <w:color w:val="44546A" w:themeColor="text2"/>
              </w:rPr>
            </w:pPr>
            <w:r w:rsidRPr="003F579D">
              <w:rPr>
                <w:rFonts w:ascii="Arial" w:hAnsi="Arial" w:cs="Arial"/>
                <w:color w:val="44546A" w:themeColor="text2"/>
              </w:rPr>
              <w:t xml:space="preserve">Ensure all reasonable precautions are taken to provide for the safety of children and young people attending </w:t>
            </w:r>
            <w:r w:rsidR="003766F6">
              <w:rPr>
                <w:rFonts w:ascii="Arial" w:hAnsi="Arial" w:cs="Arial"/>
                <w:color w:val="44546A" w:themeColor="text2"/>
              </w:rPr>
              <w:t>workshop sessions</w:t>
            </w:r>
          </w:p>
          <w:p w14:paraId="76CB583B" w14:textId="529DF332" w:rsidR="00255C33" w:rsidRPr="00255C33" w:rsidRDefault="00255C33" w:rsidP="00C90EF9">
            <w:pPr>
              <w:pStyle w:val="ListParagraph"/>
              <w:numPr>
                <w:ilvl w:val="0"/>
                <w:numId w:val="1"/>
              </w:numPr>
              <w:spacing w:line="256" w:lineRule="auto"/>
              <w:ind w:hanging="546"/>
              <w:jc w:val="both"/>
              <w:rPr>
                <w:rFonts w:ascii="Arial" w:hAnsi="Arial" w:cs="Arial"/>
                <w:color w:val="44546A" w:themeColor="text2"/>
              </w:rPr>
            </w:pPr>
            <w:r>
              <w:rPr>
                <w:rFonts w:ascii="Arial" w:hAnsi="Arial" w:cs="Arial"/>
                <w:color w:val="44546A" w:themeColor="text2"/>
              </w:rPr>
              <w:t xml:space="preserve">To ensure compliance with Infection Prevention and Control policies and procedures and the Health and Social Care Act 2012, ensuring that the risk of healthcare associated infection to patients and staff is minimised by careful preparation and clean-up of the </w:t>
            </w:r>
            <w:r w:rsidR="008A6497">
              <w:rPr>
                <w:rFonts w:ascii="Arial" w:hAnsi="Arial" w:cs="Arial"/>
                <w:color w:val="44546A" w:themeColor="text2"/>
              </w:rPr>
              <w:t>workshop</w:t>
            </w:r>
            <w:r>
              <w:rPr>
                <w:rFonts w:ascii="Arial" w:hAnsi="Arial" w:cs="Arial"/>
                <w:color w:val="44546A" w:themeColor="text2"/>
              </w:rPr>
              <w:t xml:space="preserve"> environment</w:t>
            </w:r>
          </w:p>
          <w:p w14:paraId="3EE8616F" w14:textId="77777777" w:rsidR="00E65286" w:rsidRPr="003F579D" w:rsidRDefault="00E65286" w:rsidP="00F01B78">
            <w:pPr>
              <w:jc w:val="both"/>
              <w:rPr>
                <w:rFonts w:ascii="Arial" w:hAnsi="Arial" w:cs="Arial"/>
                <w:color w:val="44546A" w:themeColor="text2"/>
              </w:rPr>
            </w:pPr>
          </w:p>
          <w:p w14:paraId="0128B5E3" w14:textId="2873EDC8" w:rsidR="00E65286" w:rsidRPr="003F579D" w:rsidRDefault="00AF591D" w:rsidP="00F01B78">
            <w:pPr>
              <w:jc w:val="both"/>
              <w:rPr>
                <w:rFonts w:ascii="Arial" w:hAnsi="Arial" w:cs="Arial"/>
                <w:color w:val="44546A" w:themeColor="text2"/>
              </w:rPr>
            </w:pPr>
            <w:r>
              <w:rPr>
                <w:rFonts w:ascii="Arial" w:hAnsi="Arial" w:cs="Arial"/>
                <w:b/>
                <w:color w:val="44546A" w:themeColor="text2"/>
              </w:rPr>
              <w:t>Safeguarding</w:t>
            </w:r>
          </w:p>
          <w:p w14:paraId="11D668E9" w14:textId="13A6686F" w:rsidR="00E65286" w:rsidRPr="00AF591D" w:rsidRDefault="00331230" w:rsidP="00C90EF9">
            <w:pPr>
              <w:pStyle w:val="ListParagraph"/>
              <w:numPr>
                <w:ilvl w:val="0"/>
                <w:numId w:val="1"/>
              </w:numPr>
              <w:ind w:hanging="546"/>
              <w:jc w:val="both"/>
              <w:rPr>
                <w:rFonts w:ascii="Arial" w:hAnsi="Arial" w:cs="Arial"/>
                <w:color w:val="44546A" w:themeColor="text2"/>
              </w:rPr>
            </w:pPr>
            <w:r>
              <w:rPr>
                <w:rFonts w:ascii="Arial" w:hAnsi="Arial" w:cs="Arial"/>
                <w:color w:val="44546A" w:themeColor="text2"/>
              </w:rPr>
              <w:t>E</w:t>
            </w:r>
            <w:r w:rsidR="00AF591D" w:rsidRPr="00AF591D">
              <w:rPr>
                <w:rFonts w:ascii="Arial" w:hAnsi="Arial" w:cs="Arial"/>
                <w:color w:val="44546A" w:themeColor="text2"/>
              </w:rPr>
              <w:t xml:space="preserve">nsure that work undertaken to safeguard children, young people and young adults is effective and consistent with the policies, </w:t>
            </w:r>
            <w:proofErr w:type="gramStart"/>
            <w:r w:rsidR="00AF591D" w:rsidRPr="00AF591D">
              <w:rPr>
                <w:rFonts w:ascii="Arial" w:hAnsi="Arial" w:cs="Arial"/>
                <w:color w:val="44546A" w:themeColor="text2"/>
              </w:rPr>
              <w:t>procedures</w:t>
            </w:r>
            <w:proofErr w:type="gramEnd"/>
            <w:r w:rsidR="00AF591D" w:rsidRPr="00AF591D">
              <w:rPr>
                <w:rFonts w:ascii="Arial" w:hAnsi="Arial" w:cs="Arial"/>
                <w:color w:val="44546A" w:themeColor="text2"/>
              </w:rPr>
              <w:t xml:space="preserve"> and protocols of CSA  </w:t>
            </w:r>
          </w:p>
          <w:p w14:paraId="3E7BE7CA" w14:textId="77777777" w:rsidR="00E65286" w:rsidRPr="003F579D" w:rsidRDefault="00E65286" w:rsidP="00F01B78">
            <w:pPr>
              <w:jc w:val="both"/>
              <w:rPr>
                <w:rFonts w:ascii="Arial" w:hAnsi="Arial" w:cs="Arial"/>
                <w:color w:val="44546A" w:themeColor="text2"/>
              </w:rPr>
            </w:pPr>
          </w:p>
        </w:tc>
      </w:tr>
    </w:tbl>
    <w:p w14:paraId="418C059F" w14:textId="60D92B37" w:rsidR="00E65286" w:rsidRDefault="00E65286" w:rsidP="00E65286">
      <w:pPr>
        <w:jc w:val="both"/>
        <w:rPr>
          <w:rFonts w:ascii="Arial" w:hAnsi="Arial" w:cs="Arial"/>
          <w:color w:val="44546A" w:themeColor="text2"/>
        </w:rPr>
      </w:pPr>
    </w:p>
    <w:tbl>
      <w:tblPr>
        <w:tblStyle w:val="TableGrid"/>
        <w:tblW w:w="0" w:type="auto"/>
        <w:tblLook w:val="04A0" w:firstRow="1" w:lastRow="0" w:firstColumn="1" w:lastColumn="0" w:noHBand="0" w:noVBand="1"/>
      </w:tblPr>
      <w:tblGrid>
        <w:gridCol w:w="9016"/>
      </w:tblGrid>
      <w:tr w:rsidR="00CB4F5D" w14:paraId="2F6E98FC" w14:textId="77777777" w:rsidTr="00CB4F5D">
        <w:tc>
          <w:tcPr>
            <w:tcW w:w="9016" w:type="dxa"/>
          </w:tcPr>
          <w:p w14:paraId="0B1F23ED" w14:textId="1826A79C" w:rsidR="00CB4F5D" w:rsidRDefault="00CB4F5D" w:rsidP="00E65286">
            <w:pPr>
              <w:jc w:val="both"/>
              <w:rPr>
                <w:rFonts w:ascii="Arial" w:hAnsi="Arial" w:cs="Arial"/>
                <w:color w:val="44546A" w:themeColor="text2"/>
              </w:rPr>
            </w:pPr>
            <w:r w:rsidRPr="00CB4F5D">
              <w:rPr>
                <w:rFonts w:ascii="Arial" w:hAnsi="Arial" w:cs="Arial"/>
                <w:b/>
                <w:color w:val="44546A" w:themeColor="text2"/>
              </w:rPr>
              <w:t>Hours of work</w:t>
            </w:r>
            <w:r>
              <w:rPr>
                <w:rFonts w:ascii="Arial" w:hAnsi="Arial" w:cs="Arial"/>
                <w:b/>
                <w:color w:val="44546A" w:themeColor="text2"/>
              </w:rPr>
              <w:t>:</w:t>
            </w:r>
            <w:r w:rsidR="003766F6">
              <w:rPr>
                <w:rFonts w:ascii="Arial" w:hAnsi="Arial" w:cs="Arial"/>
                <w:b/>
                <w:color w:val="44546A" w:themeColor="text2"/>
              </w:rPr>
              <w:t xml:space="preserve"> </w:t>
            </w:r>
            <w:r w:rsidR="003766F6">
              <w:rPr>
                <w:rFonts w:ascii="Arial" w:hAnsi="Arial" w:cs="Arial"/>
                <w:color w:val="44546A" w:themeColor="text2"/>
              </w:rPr>
              <w:t>35 hours per week</w:t>
            </w:r>
          </w:p>
          <w:p w14:paraId="1DF8C9CA" w14:textId="77777777" w:rsidR="005C4B3F" w:rsidRPr="003766F6" w:rsidRDefault="005C4B3F" w:rsidP="00E65286">
            <w:pPr>
              <w:jc w:val="both"/>
              <w:rPr>
                <w:rFonts w:ascii="Arial" w:hAnsi="Arial" w:cs="Arial"/>
                <w:color w:val="44546A" w:themeColor="text2"/>
              </w:rPr>
            </w:pPr>
          </w:p>
          <w:p w14:paraId="050920FD" w14:textId="20BEA2D9" w:rsidR="0066069C" w:rsidRPr="00CB4F5D" w:rsidRDefault="00CB4F5D" w:rsidP="00CB4F5D">
            <w:pPr>
              <w:jc w:val="both"/>
              <w:rPr>
                <w:rFonts w:ascii="Arial" w:hAnsi="Arial" w:cs="Arial"/>
                <w:color w:val="44546A" w:themeColor="text2"/>
              </w:rPr>
            </w:pPr>
            <w:r w:rsidRPr="00CB4F5D">
              <w:rPr>
                <w:rFonts w:ascii="Arial" w:hAnsi="Arial" w:cs="Arial"/>
                <w:color w:val="44546A" w:themeColor="text2"/>
              </w:rPr>
              <w:t xml:space="preserve">The hours of work reflect </w:t>
            </w:r>
            <w:r w:rsidR="00D93258">
              <w:rPr>
                <w:rFonts w:ascii="Arial" w:hAnsi="Arial" w:cs="Arial"/>
                <w:color w:val="44546A" w:themeColor="text2"/>
              </w:rPr>
              <w:t>7</w:t>
            </w:r>
            <w:r w:rsidRPr="00CB4F5D">
              <w:rPr>
                <w:rFonts w:ascii="Arial" w:hAnsi="Arial" w:cs="Arial"/>
                <w:color w:val="44546A" w:themeColor="text2"/>
              </w:rPr>
              <w:t xml:space="preserve"> different aspects of the role:</w:t>
            </w:r>
          </w:p>
          <w:p w14:paraId="26C1A354" w14:textId="4F783A1F" w:rsidR="00CB4F5D" w:rsidRDefault="00CB4F5D" w:rsidP="00CB4F5D">
            <w:pPr>
              <w:pStyle w:val="ListParagraph"/>
              <w:numPr>
                <w:ilvl w:val="0"/>
                <w:numId w:val="13"/>
              </w:numPr>
              <w:ind w:left="737" w:hanging="425"/>
              <w:jc w:val="both"/>
              <w:rPr>
                <w:rFonts w:ascii="Arial" w:hAnsi="Arial" w:cs="Arial"/>
                <w:color w:val="44546A" w:themeColor="text2"/>
              </w:rPr>
            </w:pPr>
            <w:r w:rsidRPr="00CB4F5D">
              <w:rPr>
                <w:rFonts w:ascii="Arial" w:hAnsi="Arial" w:cs="Arial"/>
                <w:color w:val="44546A" w:themeColor="text2"/>
              </w:rPr>
              <w:t xml:space="preserve">1-1 </w:t>
            </w:r>
            <w:r w:rsidR="004333E3">
              <w:rPr>
                <w:rFonts w:ascii="Arial" w:hAnsi="Arial" w:cs="Arial"/>
                <w:color w:val="44546A" w:themeColor="text2"/>
              </w:rPr>
              <w:t>sess</w:t>
            </w:r>
            <w:r w:rsidR="00B31E80">
              <w:rPr>
                <w:rFonts w:ascii="Arial" w:hAnsi="Arial" w:cs="Arial"/>
                <w:color w:val="44546A" w:themeColor="text2"/>
              </w:rPr>
              <w:t>i</w:t>
            </w:r>
            <w:r w:rsidR="004333E3">
              <w:rPr>
                <w:rFonts w:ascii="Arial" w:hAnsi="Arial" w:cs="Arial"/>
                <w:color w:val="44546A" w:themeColor="text2"/>
              </w:rPr>
              <w:t>ons</w:t>
            </w:r>
            <w:r w:rsidRPr="00CB4F5D">
              <w:rPr>
                <w:rFonts w:ascii="Arial" w:hAnsi="Arial" w:cs="Arial"/>
                <w:color w:val="44546A" w:themeColor="text2"/>
              </w:rPr>
              <w:t xml:space="preserve"> with children/young adults</w:t>
            </w:r>
          </w:p>
          <w:p w14:paraId="1286A0F1" w14:textId="23FD3270" w:rsidR="003766F6" w:rsidRDefault="003766F6" w:rsidP="00CB4F5D">
            <w:pPr>
              <w:pStyle w:val="ListParagraph"/>
              <w:numPr>
                <w:ilvl w:val="0"/>
                <w:numId w:val="13"/>
              </w:numPr>
              <w:ind w:left="737" w:hanging="425"/>
              <w:jc w:val="both"/>
              <w:rPr>
                <w:rFonts w:ascii="Arial" w:hAnsi="Arial" w:cs="Arial"/>
                <w:color w:val="44546A" w:themeColor="text2"/>
              </w:rPr>
            </w:pPr>
            <w:r>
              <w:rPr>
                <w:rFonts w:ascii="Arial" w:hAnsi="Arial" w:cs="Arial"/>
                <w:color w:val="44546A" w:themeColor="text2"/>
              </w:rPr>
              <w:t xml:space="preserve">Group sessions </w:t>
            </w:r>
            <w:r w:rsidRPr="00CB4F5D">
              <w:rPr>
                <w:rFonts w:ascii="Arial" w:hAnsi="Arial" w:cs="Arial"/>
                <w:color w:val="44546A" w:themeColor="text2"/>
              </w:rPr>
              <w:t>with children/young adults</w:t>
            </w:r>
          </w:p>
          <w:p w14:paraId="4384C7BB" w14:textId="7D303124" w:rsidR="00D93258" w:rsidRPr="00CB4F5D" w:rsidRDefault="00D93258" w:rsidP="00CB4F5D">
            <w:pPr>
              <w:pStyle w:val="ListParagraph"/>
              <w:numPr>
                <w:ilvl w:val="0"/>
                <w:numId w:val="13"/>
              </w:numPr>
              <w:ind w:left="737" w:hanging="425"/>
              <w:jc w:val="both"/>
              <w:rPr>
                <w:rFonts w:ascii="Arial" w:hAnsi="Arial" w:cs="Arial"/>
                <w:color w:val="44546A" w:themeColor="text2"/>
              </w:rPr>
            </w:pPr>
            <w:r>
              <w:rPr>
                <w:rFonts w:ascii="Arial" w:hAnsi="Arial" w:cs="Arial"/>
                <w:color w:val="44546A" w:themeColor="text2"/>
              </w:rPr>
              <w:t xml:space="preserve">General work </w:t>
            </w:r>
            <w:r w:rsidR="007908EA">
              <w:rPr>
                <w:rFonts w:ascii="Arial" w:hAnsi="Arial" w:cs="Arial"/>
                <w:color w:val="44546A" w:themeColor="text2"/>
              </w:rPr>
              <w:t>in the garden</w:t>
            </w:r>
          </w:p>
          <w:p w14:paraId="3DCAF5C9" w14:textId="47ACDE8F" w:rsidR="00CB4F5D" w:rsidRPr="00CB4F5D" w:rsidRDefault="00CB4F5D" w:rsidP="00CB4F5D">
            <w:pPr>
              <w:pStyle w:val="ListParagraph"/>
              <w:numPr>
                <w:ilvl w:val="0"/>
                <w:numId w:val="13"/>
              </w:numPr>
              <w:ind w:left="737" w:hanging="425"/>
              <w:jc w:val="both"/>
              <w:rPr>
                <w:rFonts w:ascii="Arial" w:hAnsi="Arial" w:cs="Arial"/>
                <w:color w:val="44546A" w:themeColor="text2"/>
              </w:rPr>
            </w:pPr>
            <w:r w:rsidRPr="00CB4F5D">
              <w:rPr>
                <w:rFonts w:ascii="Arial" w:hAnsi="Arial" w:cs="Arial"/>
                <w:color w:val="44546A" w:themeColor="text2"/>
              </w:rPr>
              <w:t xml:space="preserve">Preparation time prior to the </w:t>
            </w:r>
            <w:r w:rsidR="003766F6">
              <w:rPr>
                <w:rFonts w:ascii="Arial" w:hAnsi="Arial" w:cs="Arial"/>
                <w:color w:val="44546A" w:themeColor="text2"/>
              </w:rPr>
              <w:t>workshop sessions</w:t>
            </w:r>
          </w:p>
          <w:p w14:paraId="724858B0" w14:textId="47F7EA13" w:rsidR="00CB4F5D" w:rsidRPr="00CB4F5D" w:rsidRDefault="00CB4F5D" w:rsidP="00CB4F5D">
            <w:pPr>
              <w:pStyle w:val="ListParagraph"/>
              <w:numPr>
                <w:ilvl w:val="0"/>
                <w:numId w:val="13"/>
              </w:numPr>
              <w:ind w:left="737" w:hanging="425"/>
              <w:jc w:val="both"/>
              <w:rPr>
                <w:rFonts w:ascii="Arial" w:hAnsi="Arial" w:cs="Arial"/>
                <w:color w:val="44546A" w:themeColor="text2"/>
              </w:rPr>
            </w:pPr>
            <w:r w:rsidRPr="00CB4F5D">
              <w:rPr>
                <w:rFonts w:ascii="Arial" w:hAnsi="Arial" w:cs="Arial"/>
                <w:color w:val="44546A" w:themeColor="text2"/>
              </w:rPr>
              <w:t>End term/</w:t>
            </w:r>
            <w:r w:rsidR="003766F6">
              <w:rPr>
                <w:rFonts w:ascii="Arial" w:hAnsi="Arial" w:cs="Arial"/>
                <w:color w:val="44546A" w:themeColor="text2"/>
              </w:rPr>
              <w:t>workshop</w:t>
            </w:r>
            <w:r w:rsidRPr="00CB4F5D">
              <w:rPr>
                <w:rFonts w:ascii="Arial" w:hAnsi="Arial" w:cs="Arial"/>
                <w:color w:val="44546A" w:themeColor="text2"/>
              </w:rPr>
              <w:t xml:space="preserve"> </w:t>
            </w:r>
            <w:r w:rsidR="003766F6">
              <w:rPr>
                <w:rFonts w:ascii="Arial" w:hAnsi="Arial" w:cs="Arial"/>
                <w:color w:val="44546A" w:themeColor="text2"/>
              </w:rPr>
              <w:t>r</w:t>
            </w:r>
            <w:r w:rsidRPr="00CB4F5D">
              <w:rPr>
                <w:rFonts w:ascii="Arial" w:hAnsi="Arial" w:cs="Arial"/>
                <w:color w:val="44546A" w:themeColor="text2"/>
              </w:rPr>
              <w:t>eport writing</w:t>
            </w:r>
          </w:p>
          <w:p w14:paraId="16B8BD47" w14:textId="791DED45" w:rsidR="00CB4F5D" w:rsidRPr="00CB4F5D" w:rsidRDefault="00CB4F5D" w:rsidP="00CB4F5D">
            <w:pPr>
              <w:pStyle w:val="ListParagraph"/>
              <w:numPr>
                <w:ilvl w:val="0"/>
                <w:numId w:val="13"/>
              </w:numPr>
              <w:ind w:left="737" w:hanging="425"/>
              <w:jc w:val="both"/>
              <w:rPr>
                <w:rFonts w:ascii="Arial" w:hAnsi="Arial" w:cs="Arial"/>
                <w:color w:val="44546A" w:themeColor="text2"/>
              </w:rPr>
            </w:pPr>
            <w:r w:rsidRPr="00CB4F5D">
              <w:rPr>
                <w:rFonts w:ascii="Arial" w:hAnsi="Arial" w:cs="Arial"/>
                <w:color w:val="44546A" w:themeColor="text2"/>
              </w:rPr>
              <w:t>Attendance at MDTs when required</w:t>
            </w:r>
          </w:p>
          <w:p w14:paraId="799E891F" w14:textId="3C9BD5A7" w:rsidR="00CB4F5D" w:rsidRPr="00D93258" w:rsidRDefault="00CB4F5D" w:rsidP="004C770A">
            <w:pPr>
              <w:pStyle w:val="ListParagraph"/>
              <w:numPr>
                <w:ilvl w:val="0"/>
                <w:numId w:val="13"/>
              </w:numPr>
              <w:ind w:left="737" w:hanging="425"/>
              <w:jc w:val="both"/>
              <w:rPr>
                <w:rFonts w:ascii="Arial" w:hAnsi="Arial" w:cs="Arial"/>
                <w:color w:val="44546A" w:themeColor="text2"/>
              </w:rPr>
            </w:pPr>
            <w:r w:rsidRPr="00D93258">
              <w:rPr>
                <w:rFonts w:ascii="Arial" w:hAnsi="Arial" w:cs="Arial"/>
                <w:color w:val="44546A" w:themeColor="text2"/>
              </w:rPr>
              <w:t xml:space="preserve">Attendance and participation at </w:t>
            </w:r>
            <w:r w:rsidR="003766F6" w:rsidRPr="00D93258">
              <w:rPr>
                <w:rFonts w:ascii="Arial" w:hAnsi="Arial" w:cs="Arial"/>
                <w:color w:val="44546A" w:themeColor="text2"/>
              </w:rPr>
              <w:t>Day Services meetings</w:t>
            </w:r>
          </w:p>
          <w:p w14:paraId="25E0782A" w14:textId="6A396091" w:rsidR="0066069C" w:rsidRDefault="0066069C" w:rsidP="003766F6">
            <w:pPr>
              <w:jc w:val="both"/>
              <w:rPr>
                <w:rFonts w:ascii="Arial" w:hAnsi="Arial" w:cs="Arial"/>
                <w:color w:val="44546A" w:themeColor="text2"/>
              </w:rPr>
            </w:pPr>
          </w:p>
        </w:tc>
      </w:tr>
      <w:tr w:rsidR="003F579D" w:rsidRPr="003F579D" w14:paraId="68E27991" w14:textId="77777777" w:rsidTr="00E65286">
        <w:tblPrEx>
          <w:shd w:val="clear" w:color="auto" w:fill="D9D9D9" w:themeFill="background1" w:themeFillShade="D9"/>
        </w:tblPrEx>
        <w:tc>
          <w:tcPr>
            <w:tcW w:w="9016" w:type="dxa"/>
            <w:tcBorders>
              <w:bottom w:val="single" w:sz="4" w:space="0" w:color="auto"/>
            </w:tcBorders>
            <w:shd w:val="clear" w:color="auto" w:fill="D9D9D9" w:themeFill="background1" w:themeFillShade="D9"/>
          </w:tcPr>
          <w:p w14:paraId="7ACB6B5B" w14:textId="77777777" w:rsidR="00E65286" w:rsidRPr="00AF591D" w:rsidRDefault="00E65286" w:rsidP="00E65286">
            <w:pPr>
              <w:jc w:val="both"/>
              <w:rPr>
                <w:rFonts w:ascii="Arial" w:hAnsi="Arial" w:cs="Arial"/>
                <w:b/>
                <w:color w:val="44546A" w:themeColor="text2"/>
              </w:rPr>
            </w:pPr>
            <w:r w:rsidRPr="00AF591D">
              <w:rPr>
                <w:rFonts w:ascii="Arial" w:hAnsi="Arial" w:cs="Arial"/>
                <w:b/>
                <w:color w:val="44546A" w:themeColor="text2"/>
              </w:rPr>
              <w:lastRenderedPageBreak/>
              <w:t>Person Specification</w:t>
            </w:r>
          </w:p>
        </w:tc>
      </w:tr>
      <w:tr w:rsidR="003F579D" w:rsidRPr="003F579D" w14:paraId="7A9DBED5" w14:textId="77777777" w:rsidTr="00E65286">
        <w:tblPrEx>
          <w:shd w:val="clear" w:color="auto" w:fill="D9D9D9" w:themeFill="background1" w:themeFillShade="D9"/>
        </w:tblPrEx>
        <w:tc>
          <w:tcPr>
            <w:tcW w:w="9016" w:type="dxa"/>
            <w:shd w:val="clear" w:color="auto" w:fill="FFFFFF" w:themeFill="background1"/>
          </w:tcPr>
          <w:p w14:paraId="535EA516" w14:textId="2E8A18F6" w:rsidR="00E65286" w:rsidRPr="003F579D" w:rsidRDefault="00E65286" w:rsidP="00E65286">
            <w:pPr>
              <w:jc w:val="both"/>
              <w:rPr>
                <w:rFonts w:ascii="Arial" w:hAnsi="Arial" w:cs="Arial"/>
                <w:b/>
                <w:color w:val="44546A" w:themeColor="text2"/>
              </w:rPr>
            </w:pPr>
            <w:r w:rsidRPr="003F579D">
              <w:rPr>
                <w:rFonts w:ascii="Arial" w:hAnsi="Arial" w:cs="Arial"/>
                <w:b/>
                <w:color w:val="44546A" w:themeColor="text2"/>
              </w:rPr>
              <w:t>Experience</w:t>
            </w:r>
            <w:r w:rsidR="00626B5A" w:rsidRPr="003F579D">
              <w:rPr>
                <w:rFonts w:ascii="Arial" w:hAnsi="Arial" w:cs="Arial"/>
                <w:b/>
                <w:color w:val="44546A" w:themeColor="text2"/>
              </w:rPr>
              <w:t>/knowledge</w:t>
            </w:r>
            <w:r w:rsidRPr="003F579D">
              <w:rPr>
                <w:rFonts w:ascii="Arial" w:hAnsi="Arial" w:cs="Arial"/>
                <w:b/>
                <w:color w:val="44546A" w:themeColor="text2"/>
              </w:rPr>
              <w:t>:</w:t>
            </w:r>
          </w:p>
          <w:p w14:paraId="17988117" w14:textId="77777777" w:rsidR="005D4D8E" w:rsidRPr="0066069C" w:rsidRDefault="005D4D8E" w:rsidP="005D4D8E">
            <w:pPr>
              <w:jc w:val="both"/>
              <w:rPr>
                <w:rFonts w:ascii="Arial" w:hAnsi="Arial" w:cs="Arial"/>
                <w:b/>
                <w:i/>
                <w:color w:val="44546A" w:themeColor="text2"/>
              </w:rPr>
            </w:pPr>
            <w:r w:rsidRPr="0066069C">
              <w:rPr>
                <w:rFonts w:ascii="Arial" w:hAnsi="Arial" w:cs="Arial"/>
                <w:b/>
                <w:i/>
                <w:color w:val="44546A" w:themeColor="text2"/>
              </w:rPr>
              <w:t>Essential</w:t>
            </w:r>
          </w:p>
          <w:p w14:paraId="509CFC9D" w14:textId="176F3381" w:rsidR="005D4D8E" w:rsidRPr="003F579D" w:rsidRDefault="00626B5A" w:rsidP="00626B5A">
            <w:pPr>
              <w:pStyle w:val="ListParagraph"/>
              <w:numPr>
                <w:ilvl w:val="0"/>
                <w:numId w:val="6"/>
              </w:numPr>
              <w:ind w:left="737" w:hanging="283"/>
              <w:jc w:val="both"/>
              <w:rPr>
                <w:rFonts w:ascii="Arial" w:hAnsi="Arial" w:cs="Arial"/>
                <w:color w:val="44546A" w:themeColor="text2"/>
              </w:rPr>
            </w:pPr>
            <w:r w:rsidRPr="003F579D">
              <w:rPr>
                <w:rFonts w:ascii="Arial" w:hAnsi="Arial" w:cs="Arial"/>
                <w:color w:val="44546A" w:themeColor="text2"/>
              </w:rPr>
              <w:t>Relevant q</w:t>
            </w:r>
            <w:r w:rsidR="005D4D8E" w:rsidRPr="003F579D">
              <w:rPr>
                <w:rFonts w:ascii="Arial" w:hAnsi="Arial" w:cs="Arial"/>
                <w:color w:val="44546A" w:themeColor="text2"/>
              </w:rPr>
              <w:t>ualification</w:t>
            </w:r>
            <w:r w:rsidR="00B92C5A">
              <w:rPr>
                <w:rFonts w:ascii="Arial" w:hAnsi="Arial" w:cs="Arial"/>
                <w:color w:val="44546A" w:themeColor="text2"/>
              </w:rPr>
              <w:t>;</w:t>
            </w:r>
            <w:r w:rsidR="005D4D8E" w:rsidRPr="003F579D">
              <w:rPr>
                <w:rFonts w:ascii="Arial" w:hAnsi="Arial" w:cs="Arial"/>
                <w:color w:val="44546A" w:themeColor="text2"/>
              </w:rPr>
              <w:t xml:space="preserve"> </w:t>
            </w:r>
            <w:r w:rsidR="007908EA">
              <w:rPr>
                <w:rFonts w:ascii="Arial" w:hAnsi="Arial" w:cs="Arial"/>
                <w:color w:val="44546A" w:themeColor="text2"/>
              </w:rPr>
              <w:t>horticulture/gardening</w:t>
            </w:r>
          </w:p>
          <w:p w14:paraId="3193E1C9" w14:textId="36A8C12D" w:rsidR="005D4D8E" w:rsidRPr="003F579D" w:rsidRDefault="005D4D8E" w:rsidP="00626B5A">
            <w:pPr>
              <w:pStyle w:val="ListParagraph"/>
              <w:numPr>
                <w:ilvl w:val="0"/>
                <w:numId w:val="6"/>
              </w:numPr>
              <w:ind w:left="737" w:hanging="283"/>
              <w:jc w:val="both"/>
              <w:rPr>
                <w:rFonts w:ascii="Arial" w:hAnsi="Arial" w:cs="Arial"/>
                <w:color w:val="44546A" w:themeColor="text2"/>
              </w:rPr>
            </w:pPr>
            <w:r w:rsidRPr="003F579D">
              <w:rPr>
                <w:rFonts w:ascii="Arial" w:hAnsi="Arial" w:cs="Arial"/>
                <w:color w:val="44546A" w:themeColor="text2"/>
              </w:rPr>
              <w:t xml:space="preserve">Experience of providing </w:t>
            </w:r>
            <w:r w:rsidR="00626B5A" w:rsidRPr="003F579D">
              <w:rPr>
                <w:rFonts w:ascii="Arial" w:hAnsi="Arial" w:cs="Arial"/>
                <w:color w:val="44546A" w:themeColor="text2"/>
              </w:rPr>
              <w:t xml:space="preserve">one to one </w:t>
            </w:r>
            <w:r w:rsidR="008A6497">
              <w:rPr>
                <w:rFonts w:ascii="Arial" w:hAnsi="Arial" w:cs="Arial"/>
                <w:color w:val="44546A" w:themeColor="text2"/>
              </w:rPr>
              <w:t>learning and support</w:t>
            </w:r>
            <w:r w:rsidR="00B31E80">
              <w:rPr>
                <w:rFonts w:ascii="Arial" w:hAnsi="Arial" w:cs="Arial"/>
                <w:color w:val="44546A" w:themeColor="text2"/>
              </w:rPr>
              <w:t xml:space="preserve"> </w:t>
            </w:r>
            <w:r w:rsidRPr="003F579D">
              <w:rPr>
                <w:rFonts w:ascii="Arial" w:hAnsi="Arial" w:cs="Arial"/>
                <w:color w:val="44546A" w:themeColor="text2"/>
              </w:rPr>
              <w:t xml:space="preserve">to children, </w:t>
            </w:r>
            <w:r w:rsidR="00626B5A" w:rsidRPr="003F579D">
              <w:rPr>
                <w:rFonts w:ascii="Arial" w:hAnsi="Arial" w:cs="Arial"/>
                <w:color w:val="44546A" w:themeColor="text2"/>
              </w:rPr>
              <w:t xml:space="preserve">young </w:t>
            </w:r>
            <w:proofErr w:type="gramStart"/>
            <w:r w:rsidR="00626B5A" w:rsidRPr="003F579D">
              <w:rPr>
                <w:rFonts w:ascii="Arial" w:hAnsi="Arial" w:cs="Arial"/>
                <w:color w:val="44546A" w:themeColor="text2"/>
              </w:rPr>
              <w:t>people</w:t>
            </w:r>
            <w:proofErr w:type="gramEnd"/>
            <w:r w:rsidR="00626B5A" w:rsidRPr="003F579D">
              <w:rPr>
                <w:rFonts w:ascii="Arial" w:hAnsi="Arial" w:cs="Arial"/>
                <w:color w:val="44546A" w:themeColor="text2"/>
              </w:rPr>
              <w:t xml:space="preserve"> and young adults</w:t>
            </w:r>
          </w:p>
          <w:p w14:paraId="1149B231" w14:textId="517B1C92" w:rsidR="005D4D8E" w:rsidRPr="003F579D" w:rsidRDefault="00626B5A" w:rsidP="00626B5A">
            <w:pPr>
              <w:pStyle w:val="ListParagraph"/>
              <w:numPr>
                <w:ilvl w:val="0"/>
                <w:numId w:val="6"/>
              </w:numPr>
              <w:ind w:left="737" w:hanging="283"/>
              <w:jc w:val="both"/>
              <w:rPr>
                <w:rFonts w:ascii="Arial" w:hAnsi="Arial" w:cs="Arial"/>
                <w:color w:val="44546A" w:themeColor="text2"/>
              </w:rPr>
            </w:pPr>
            <w:r w:rsidRPr="003F579D">
              <w:rPr>
                <w:rFonts w:ascii="Arial" w:hAnsi="Arial" w:cs="Arial"/>
                <w:color w:val="44546A" w:themeColor="text2"/>
              </w:rPr>
              <w:t>Knowledge</w:t>
            </w:r>
            <w:r w:rsidR="003F579D" w:rsidRPr="003F579D">
              <w:rPr>
                <w:rFonts w:ascii="Arial" w:hAnsi="Arial" w:cs="Arial"/>
                <w:color w:val="44546A" w:themeColor="text2"/>
              </w:rPr>
              <w:t>/</w:t>
            </w:r>
            <w:r w:rsidRPr="003F579D">
              <w:rPr>
                <w:rFonts w:ascii="Arial" w:hAnsi="Arial" w:cs="Arial"/>
                <w:color w:val="44546A" w:themeColor="text2"/>
              </w:rPr>
              <w:t>evidence of working to outcome framework</w:t>
            </w:r>
            <w:r w:rsidR="003F579D" w:rsidRPr="003F579D">
              <w:rPr>
                <w:rFonts w:ascii="Arial" w:hAnsi="Arial" w:cs="Arial"/>
                <w:color w:val="44546A" w:themeColor="text2"/>
              </w:rPr>
              <w:t>s</w:t>
            </w:r>
            <w:r w:rsidRPr="003F579D">
              <w:rPr>
                <w:rFonts w:ascii="Arial" w:hAnsi="Arial" w:cs="Arial"/>
                <w:color w:val="44546A" w:themeColor="text2"/>
              </w:rPr>
              <w:t xml:space="preserve"> and making a difference through </w:t>
            </w:r>
            <w:r w:rsidR="008A6497">
              <w:rPr>
                <w:rFonts w:ascii="Arial" w:hAnsi="Arial" w:cs="Arial"/>
                <w:color w:val="44546A" w:themeColor="text2"/>
              </w:rPr>
              <w:t>learning</w:t>
            </w:r>
            <w:r w:rsidRPr="003F579D">
              <w:rPr>
                <w:rFonts w:ascii="Arial" w:hAnsi="Arial" w:cs="Arial"/>
                <w:color w:val="44546A" w:themeColor="text2"/>
              </w:rPr>
              <w:t>/support/interventions</w:t>
            </w:r>
          </w:p>
          <w:p w14:paraId="324F83FB" w14:textId="6FFCEB3B" w:rsidR="00626B5A" w:rsidRPr="003F579D" w:rsidRDefault="00626B5A" w:rsidP="00626B5A">
            <w:pPr>
              <w:pStyle w:val="ListParagraph"/>
              <w:numPr>
                <w:ilvl w:val="0"/>
                <w:numId w:val="6"/>
              </w:numPr>
              <w:ind w:left="737" w:hanging="283"/>
              <w:jc w:val="both"/>
              <w:rPr>
                <w:rFonts w:ascii="Arial" w:hAnsi="Arial" w:cs="Arial"/>
                <w:color w:val="44546A" w:themeColor="text2"/>
              </w:rPr>
            </w:pPr>
            <w:r w:rsidRPr="003F579D">
              <w:rPr>
                <w:rFonts w:ascii="Arial" w:hAnsi="Arial" w:cs="Arial"/>
                <w:color w:val="44546A" w:themeColor="text2"/>
              </w:rPr>
              <w:t>E</w:t>
            </w:r>
            <w:r w:rsidR="003F579D" w:rsidRPr="003F579D">
              <w:rPr>
                <w:rFonts w:ascii="Arial" w:hAnsi="Arial" w:cs="Arial"/>
                <w:color w:val="44546A" w:themeColor="text2"/>
              </w:rPr>
              <w:t>vidence of e</w:t>
            </w:r>
            <w:r w:rsidRPr="003F579D">
              <w:rPr>
                <w:rFonts w:ascii="Arial" w:hAnsi="Arial" w:cs="Arial"/>
                <w:color w:val="44546A" w:themeColor="text2"/>
              </w:rPr>
              <w:t>xcellent report/case note writing and recording</w:t>
            </w:r>
          </w:p>
          <w:p w14:paraId="5345B0EE" w14:textId="5243EA47" w:rsidR="005D4D8E" w:rsidRPr="003F579D" w:rsidRDefault="00626B5A" w:rsidP="00626B5A">
            <w:pPr>
              <w:pStyle w:val="ListParagraph"/>
              <w:numPr>
                <w:ilvl w:val="0"/>
                <w:numId w:val="6"/>
              </w:numPr>
              <w:ind w:left="737" w:hanging="283"/>
              <w:jc w:val="both"/>
              <w:rPr>
                <w:rFonts w:ascii="Arial" w:hAnsi="Arial" w:cs="Arial"/>
                <w:color w:val="44546A" w:themeColor="text2"/>
              </w:rPr>
            </w:pPr>
            <w:r w:rsidRPr="003F579D">
              <w:rPr>
                <w:rFonts w:ascii="Arial" w:hAnsi="Arial" w:cs="Arial"/>
                <w:color w:val="44546A" w:themeColor="text2"/>
              </w:rPr>
              <w:t>E</w:t>
            </w:r>
            <w:r w:rsidR="003F579D" w:rsidRPr="003F579D">
              <w:rPr>
                <w:rFonts w:ascii="Arial" w:hAnsi="Arial" w:cs="Arial"/>
                <w:color w:val="44546A" w:themeColor="text2"/>
              </w:rPr>
              <w:t>vidence of e</w:t>
            </w:r>
            <w:r w:rsidRPr="003F579D">
              <w:rPr>
                <w:rFonts w:ascii="Arial" w:hAnsi="Arial" w:cs="Arial"/>
                <w:color w:val="44546A" w:themeColor="text2"/>
              </w:rPr>
              <w:t>xcellent verbal communication skills</w:t>
            </w:r>
          </w:p>
          <w:p w14:paraId="51EE6CF3" w14:textId="17BA685D" w:rsidR="00626B5A" w:rsidRPr="003F579D" w:rsidRDefault="00626B5A" w:rsidP="00626B5A">
            <w:pPr>
              <w:pStyle w:val="ListParagraph"/>
              <w:numPr>
                <w:ilvl w:val="0"/>
                <w:numId w:val="6"/>
              </w:numPr>
              <w:ind w:left="737" w:hanging="283"/>
              <w:jc w:val="both"/>
              <w:rPr>
                <w:rFonts w:ascii="Arial" w:hAnsi="Arial" w:cs="Arial"/>
                <w:color w:val="44546A" w:themeColor="text2"/>
              </w:rPr>
            </w:pPr>
            <w:r w:rsidRPr="003F579D">
              <w:rPr>
                <w:rFonts w:ascii="Arial" w:hAnsi="Arial" w:cs="Arial"/>
                <w:color w:val="44546A" w:themeColor="text2"/>
              </w:rPr>
              <w:t>Current knowledge and understanding of Protection of Vulnerable Groups legislation</w:t>
            </w:r>
          </w:p>
          <w:p w14:paraId="556A4EF6" w14:textId="17D022D4" w:rsidR="005D4D8E" w:rsidRPr="003F579D" w:rsidRDefault="00626B5A" w:rsidP="00626B5A">
            <w:pPr>
              <w:pStyle w:val="ListParagraph"/>
              <w:numPr>
                <w:ilvl w:val="0"/>
                <w:numId w:val="6"/>
              </w:numPr>
              <w:ind w:left="737" w:hanging="283"/>
              <w:jc w:val="both"/>
              <w:rPr>
                <w:rFonts w:ascii="Arial" w:hAnsi="Arial" w:cs="Arial"/>
                <w:color w:val="44546A" w:themeColor="text2"/>
              </w:rPr>
            </w:pPr>
            <w:r w:rsidRPr="003F579D">
              <w:rPr>
                <w:rFonts w:ascii="Arial" w:hAnsi="Arial" w:cs="Arial"/>
                <w:color w:val="44546A" w:themeColor="text2"/>
              </w:rPr>
              <w:t xml:space="preserve">Holding </w:t>
            </w:r>
            <w:r w:rsidR="005D4D8E" w:rsidRPr="003F579D">
              <w:rPr>
                <w:rFonts w:ascii="Arial" w:hAnsi="Arial" w:cs="Arial"/>
                <w:color w:val="44546A" w:themeColor="text2"/>
              </w:rPr>
              <w:t>PVG membership for work with children and vulnerable adults</w:t>
            </w:r>
          </w:p>
          <w:p w14:paraId="65FE5FDA" w14:textId="5E7E6F4B" w:rsidR="00626B5A" w:rsidRPr="003F579D" w:rsidRDefault="00626B5A" w:rsidP="005D4D8E">
            <w:pPr>
              <w:jc w:val="both"/>
              <w:rPr>
                <w:rFonts w:ascii="Arial" w:hAnsi="Arial" w:cs="Arial"/>
                <w:color w:val="44546A" w:themeColor="text2"/>
              </w:rPr>
            </w:pPr>
          </w:p>
          <w:p w14:paraId="7C1BC328" w14:textId="3A90F471" w:rsidR="005D4D8E" w:rsidRPr="0066069C" w:rsidRDefault="005D4D8E" w:rsidP="005D4D8E">
            <w:pPr>
              <w:jc w:val="both"/>
              <w:rPr>
                <w:rFonts w:ascii="Arial" w:hAnsi="Arial" w:cs="Arial"/>
                <w:b/>
                <w:i/>
                <w:color w:val="44546A" w:themeColor="text2"/>
              </w:rPr>
            </w:pPr>
            <w:r w:rsidRPr="0066069C">
              <w:rPr>
                <w:rFonts w:ascii="Arial" w:hAnsi="Arial" w:cs="Arial"/>
                <w:b/>
                <w:i/>
                <w:color w:val="44546A" w:themeColor="text2"/>
              </w:rPr>
              <w:t>Desirable</w:t>
            </w:r>
          </w:p>
          <w:p w14:paraId="501AE338" w14:textId="3B84FB6D" w:rsidR="005D4D8E" w:rsidRPr="003F579D" w:rsidRDefault="005D4D8E" w:rsidP="00626B5A">
            <w:pPr>
              <w:pStyle w:val="ListParagraph"/>
              <w:numPr>
                <w:ilvl w:val="0"/>
                <w:numId w:val="6"/>
              </w:numPr>
              <w:ind w:left="737" w:hanging="284"/>
              <w:jc w:val="both"/>
              <w:rPr>
                <w:rFonts w:ascii="Arial" w:hAnsi="Arial" w:cs="Arial"/>
                <w:color w:val="44546A" w:themeColor="text2"/>
              </w:rPr>
            </w:pPr>
            <w:r w:rsidRPr="003F579D">
              <w:rPr>
                <w:rFonts w:ascii="Arial" w:hAnsi="Arial" w:cs="Arial"/>
                <w:color w:val="44546A" w:themeColor="text2"/>
              </w:rPr>
              <w:t xml:space="preserve">Relevant </w:t>
            </w:r>
            <w:r w:rsidR="003F579D" w:rsidRPr="003F579D">
              <w:rPr>
                <w:rFonts w:ascii="Arial" w:hAnsi="Arial" w:cs="Arial"/>
                <w:color w:val="44546A" w:themeColor="text2"/>
              </w:rPr>
              <w:t>higher-level</w:t>
            </w:r>
            <w:r w:rsidR="00626B5A" w:rsidRPr="003F579D">
              <w:rPr>
                <w:rFonts w:ascii="Arial" w:hAnsi="Arial" w:cs="Arial"/>
                <w:color w:val="44546A" w:themeColor="text2"/>
              </w:rPr>
              <w:t xml:space="preserve"> qualification</w:t>
            </w:r>
          </w:p>
          <w:p w14:paraId="2962DBCC" w14:textId="0C1727D3" w:rsidR="003F579D" w:rsidRPr="003F579D" w:rsidRDefault="005D4D8E" w:rsidP="00626B5A">
            <w:pPr>
              <w:pStyle w:val="ListParagraph"/>
              <w:numPr>
                <w:ilvl w:val="0"/>
                <w:numId w:val="6"/>
              </w:numPr>
              <w:ind w:left="737" w:hanging="284"/>
              <w:jc w:val="both"/>
              <w:rPr>
                <w:rFonts w:ascii="Arial" w:hAnsi="Arial" w:cs="Arial"/>
                <w:color w:val="44546A" w:themeColor="text2"/>
              </w:rPr>
            </w:pPr>
            <w:r w:rsidRPr="003F579D">
              <w:rPr>
                <w:rFonts w:ascii="Arial" w:hAnsi="Arial" w:cs="Arial"/>
                <w:color w:val="44546A" w:themeColor="text2"/>
              </w:rPr>
              <w:t xml:space="preserve">Working knowledge of </w:t>
            </w:r>
            <w:r w:rsidR="003F579D" w:rsidRPr="003F579D">
              <w:rPr>
                <w:rFonts w:ascii="Arial" w:hAnsi="Arial" w:cs="Arial"/>
                <w:color w:val="44546A" w:themeColor="text2"/>
              </w:rPr>
              <w:t xml:space="preserve">the </w:t>
            </w:r>
            <w:r w:rsidR="00626B5A" w:rsidRPr="003F579D">
              <w:rPr>
                <w:rFonts w:ascii="Arial" w:hAnsi="Arial" w:cs="Arial"/>
                <w:color w:val="44546A" w:themeColor="text2"/>
              </w:rPr>
              <w:t>education</w:t>
            </w:r>
            <w:r w:rsidR="003F579D" w:rsidRPr="003F579D">
              <w:rPr>
                <w:rFonts w:ascii="Arial" w:hAnsi="Arial" w:cs="Arial"/>
                <w:color w:val="44546A" w:themeColor="text2"/>
              </w:rPr>
              <w:t xml:space="preserve"> of and </w:t>
            </w:r>
            <w:r w:rsidR="008A6497">
              <w:rPr>
                <w:rFonts w:ascii="Arial" w:hAnsi="Arial" w:cs="Arial"/>
                <w:color w:val="44546A" w:themeColor="text2"/>
              </w:rPr>
              <w:t>support</w:t>
            </w:r>
            <w:r w:rsidR="003F579D" w:rsidRPr="003F579D">
              <w:rPr>
                <w:rFonts w:ascii="Arial" w:hAnsi="Arial" w:cs="Arial"/>
                <w:color w:val="44546A" w:themeColor="text2"/>
              </w:rPr>
              <w:t xml:space="preserve"> processes for children/young adults with </w:t>
            </w:r>
            <w:r w:rsidRPr="003F579D">
              <w:rPr>
                <w:rFonts w:ascii="Arial" w:hAnsi="Arial" w:cs="Arial"/>
                <w:color w:val="44546A" w:themeColor="text2"/>
              </w:rPr>
              <w:t>special needs</w:t>
            </w:r>
          </w:p>
          <w:p w14:paraId="179116AA" w14:textId="0B5C040B" w:rsidR="005D4D8E" w:rsidRPr="003F579D" w:rsidRDefault="003F579D" w:rsidP="00626B5A">
            <w:pPr>
              <w:pStyle w:val="ListParagraph"/>
              <w:numPr>
                <w:ilvl w:val="0"/>
                <w:numId w:val="6"/>
              </w:numPr>
              <w:ind w:left="737" w:hanging="284"/>
              <w:jc w:val="both"/>
              <w:rPr>
                <w:rFonts w:ascii="Arial" w:hAnsi="Arial" w:cs="Arial"/>
                <w:color w:val="44546A" w:themeColor="text2"/>
              </w:rPr>
            </w:pPr>
            <w:r w:rsidRPr="003F579D">
              <w:rPr>
                <w:rFonts w:ascii="Arial" w:hAnsi="Arial" w:cs="Arial"/>
                <w:color w:val="44546A" w:themeColor="text2"/>
              </w:rPr>
              <w:t>Knowledge/Experience of the ethos, values and principles associated with the Camphill movement</w:t>
            </w:r>
            <w:r w:rsidR="005D4D8E" w:rsidRPr="003F579D">
              <w:rPr>
                <w:rFonts w:ascii="Arial" w:hAnsi="Arial" w:cs="Arial"/>
                <w:color w:val="44546A" w:themeColor="text2"/>
              </w:rPr>
              <w:t xml:space="preserve"> </w:t>
            </w:r>
          </w:p>
          <w:p w14:paraId="7F3C66E9" w14:textId="55E1FEEE" w:rsidR="00626B5A" w:rsidRPr="003F579D" w:rsidRDefault="00C07167" w:rsidP="00E65286">
            <w:pPr>
              <w:jc w:val="both"/>
              <w:rPr>
                <w:rFonts w:ascii="Arial" w:hAnsi="Arial" w:cs="Arial"/>
                <w:b/>
                <w:color w:val="44546A" w:themeColor="text2"/>
              </w:rPr>
            </w:pPr>
            <w:r w:rsidRPr="003F579D">
              <w:rPr>
                <w:rFonts w:ascii="Arial" w:hAnsi="Arial" w:cs="Arial"/>
                <w:b/>
                <w:color w:val="44546A" w:themeColor="text2"/>
              </w:rPr>
              <w:t>Skills:</w:t>
            </w:r>
          </w:p>
          <w:p w14:paraId="32C90DA3" w14:textId="66543998" w:rsidR="003F579D" w:rsidRPr="003F579D" w:rsidRDefault="003F579D" w:rsidP="003F579D">
            <w:pPr>
              <w:pStyle w:val="ListParagraph"/>
              <w:numPr>
                <w:ilvl w:val="0"/>
                <w:numId w:val="8"/>
              </w:numPr>
              <w:ind w:left="737" w:hanging="284"/>
              <w:jc w:val="both"/>
              <w:rPr>
                <w:rFonts w:ascii="Arial" w:hAnsi="Arial" w:cs="Arial"/>
                <w:color w:val="44546A" w:themeColor="text2"/>
              </w:rPr>
            </w:pPr>
            <w:r w:rsidRPr="003F579D">
              <w:rPr>
                <w:rFonts w:ascii="Arial" w:hAnsi="Arial" w:cs="Arial"/>
                <w:color w:val="44546A" w:themeColor="text2"/>
              </w:rPr>
              <w:t xml:space="preserve">Having a high-level </w:t>
            </w:r>
            <w:r w:rsidR="007908EA">
              <w:rPr>
                <w:rFonts w:ascii="Arial" w:hAnsi="Arial" w:cs="Arial"/>
                <w:color w:val="44546A" w:themeColor="text2"/>
              </w:rPr>
              <w:t>horticulture/gardening</w:t>
            </w:r>
            <w:r w:rsidRPr="003F579D">
              <w:rPr>
                <w:rFonts w:ascii="Arial" w:hAnsi="Arial" w:cs="Arial"/>
                <w:color w:val="44546A" w:themeColor="text2"/>
              </w:rPr>
              <w:t xml:space="preserve"> skill set</w:t>
            </w:r>
          </w:p>
          <w:p w14:paraId="30088EC9" w14:textId="383A61DC" w:rsidR="00626B5A" w:rsidRPr="003F579D" w:rsidRDefault="00626B5A" w:rsidP="003F579D">
            <w:pPr>
              <w:pStyle w:val="ListParagraph"/>
              <w:numPr>
                <w:ilvl w:val="0"/>
                <w:numId w:val="8"/>
              </w:numPr>
              <w:ind w:left="737" w:hanging="284"/>
              <w:jc w:val="both"/>
              <w:rPr>
                <w:rFonts w:ascii="Arial" w:hAnsi="Arial" w:cs="Arial"/>
                <w:color w:val="44546A" w:themeColor="text2"/>
              </w:rPr>
            </w:pPr>
            <w:r w:rsidRPr="003F579D">
              <w:rPr>
                <w:rFonts w:ascii="Arial" w:hAnsi="Arial" w:cs="Arial"/>
                <w:color w:val="44546A" w:themeColor="text2"/>
              </w:rPr>
              <w:t>Being able to work on your own as well as part of a team</w:t>
            </w:r>
          </w:p>
          <w:p w14:paraId="40C34AFA" w14:textId="77777777" w:rsidR="00C07167" w:rsidRPr="003F579D" w:rsidRDefault="00C07167" w:rsidP="00E65286">
            <w:pPr>
              <w:jc w:val="both"/>
              <w:rPr>
                <w:rFonts w:ascii="Arial" w:hAnsi="Arial" w:cs="Arial"/>
                <w:b/>
                <w:color w:val="44546A" w:themeColor="text2"/>
              </w:rPr>
            </w:pPr>
          </w:p>
          <w:p w14:paraId="1F203463" w14:textId="77777777" w:rsidR="00C07167" w:rsidRPr="003F579D" w:rsidRDefault="00C07167" w:rsidP="00E65286">
            <w:pPr>
              <w:jc w:val="both"/>
              <w:rPr>
                <w:rFonts w:ascii="Arial" w:hAnsi="Arial" w:cs="Arial"/>
                <w:b/>
                <w:color w:val="44546A" w:themeColor="text2"/>
              </w:rPr>
            </w:pPr>
            <w:r w:rsidRPr="003F579D">
              <w:rPr>
                <w:rFonts w:ascii="Arial" w:hAnsi="Arial" w:cs="Arial"/>
                <w:b/>
                <w:color w:val="44546A" w:themeColor="text2"/>
              </w:rPr>
              <w:t>Personal Qualities:</w:t>
            </w:r>
          </w:p>
          <w:p w14:paraId="3186778F" w14:textId="16849DE2" w:rsidR="00E65286" w:rsidRPr="003F579D" w:rsidRDefault="003F579D" w:rsidP="00E65286">
            <w:pPr>
              <w:jc w:val="both"/>
              <w:rPr>
                <w:rFonts w:ascii="Arial" w:hAnsi="Arial" w:cs="Arial"/>
                <w:color w:val="44546A" w:themeColor="text2"/>
              </w:rPr>
            </w:pPr>
            <w:r w:rsidRPr="003F579D">
              <w:rPr>
                <w:rFonts w:ascii="Arial" w:hAnsi="Arial" w:cs="Arial"/>
                <w:color w:val="44546A" w:themeColor="text2"/>
              </w:rPr>
              <w:t>Highly motivated to make a difference to our cohort of children and young adults</w:t>
            </w:r>
            <w:r w:rsidR="0066069C">
              <w:rPr>
                <w:rFonts w:ascii="Arial" w:hAnsi="Arial" w:cs="Arial"/>
                <w:color w:val="44546A" w:themeColor="text2"/>
              </w:rPr>
              <w:t xml:space="preserve"> and to contribute to the life of the community</w:t>
            </w:r>
          </w:p>
          <w:p w14:paraId="0EA56844" w14:textId="77777777" w:rsidR="00E65286" w:rsidRPr="003F579D" w:rsidRDefault="00E65286" w:rsidP="00E65286">
            <w:pPr>
              <w:jc w:val="both"/>
              <w:rPr>
                <w:rFonts w:ascii="Arial" w:hAnsi="Arial" w:cs="Arial"/>
                <w:color w:val="44546A" w:themeColor="text2"/>
              </w:rPr>
            </w:pPr>
          </w:p>
        </w:tc>
      </w:tr>
    </w:tbl>
    <w:p w14:paraId="10AEF22F" w14:textId="77777777" w:rsidR="00E65286" w:rsidRPr="003F579D" w:rsidRDefault="00E65286" w:rsidP="00E65286">
      <w:pPr>
        <w:jc w:val="both"/>
        <w:rPr>
          <w:rFonts w:ascii="Arial" w:hAnsi="Arial" w:cs="Arial"/>
          <w:color w:val="44546A" w:themeColor="text2"/>
        </w:rPr>
      </w:pPr>
    </w:p>
    <w:p w14:paraId="228DB1D8" w14:textId="3BBED3D2" w:rsidR="00E65286" w:rsidRDefault="00E65286" w:rsidP="00E65286">
      <w:pPr>
        <w:spacing w:after="0" w:line="240" w:lineRule="auto"/>
        <w:jc w:val="both"/>
        <w:rPr>
          <w:rFonts w:ascii="Arial" w:eastAsia="Times New Roman" w:hAnsi="Arial" w:cs="Arial"/>
          <w:i/>
          <w:color w:val="44546A" w:themeColor="text2"/>
        </w:rPr>
      </w:pPr>
      <w:r w:rsidRPr="00AF591D">
        <w:rPr>
          <w:rFonts w:ascii="Arial" w:eastAsia="Times New Roman" w:hAnsi="Arial" w:cs="Arial"/>
          <w:i/>
          <w:color w:val="44546A" w:themeColor="text2"/>
        </w:rPr>
        <w:t>This job description is intended to provide a general statement of the major tasks and activities of the job. It is not an exhaustive list of all its detailed duties.</w:t>
      </w:r>
    </w:p>
    <w:p w14:paraId="22D1009F" w14:textId="77777777" w:rsidR="00AF591D" w:rsidRPr="00AF591D" w:rsidRDefault="00AF591D" w:rsidP="00E65286">
      <w:pPr>
        <w:spacing w:after="0" w:line="240" w:lineRule="auto"/>
        <w:jc w:val="both"/>
        <w:rPr>
          <w:rFonts w:ascii="Arial" w:eastAsia="Times New Roman" w:hAnsi="Arial" w:cs="Arial"/>
          <w:i/>
          <w:color w:val="44546A" w:themeColor="text2"/>
        </w:rPr>
      </w:pPr>
    </w:p>
    <w:p w14:paraId="30EC6ADC" w14:textId="6D0B0E98" w:rsidR="00E65286" w:rsidRPr="00AF591D" w:rsidRDefault="00E65286" w:rsidP="00E65286">
      <w:pPr>
        <w:spacing w:after="0" w:line="240" w:lineRule="auto"/>
        <w:jc w:val="both"/>
        <w:rPr>
          <w:rFonts w:ascii="Arial" w:eastAsia="Times New Roman" w:hAnsi="Arial" w:cs="Arial"/>
          <w:i/>
          <w:color w:val="44546A" w:themeColor="text2"/>
        </w:rPr>
      </w:pPr>
      <w:r w:rsidRPr="00AF591D">
        <w:rPr>
          <w:rFonts w:ascii="Arial" w:eastAsia="Times New Roman" w:hAnsi="Arial" w:cs="Arial"/>
          <w:i/>
          <w:color w:val="44546A" w:themeColor="text2"/>
        </w:rPr>
        <w:t xml:space="preserve">As a term of your employment, you </w:t>
      </w:r>
      <w:r w:rsidR="00AF591D">
        <w:rPr>
          <w:rFonts w:ascii="Arial" w:eastAsia="Times New Roman" w:hAnsi="Arial" w:cs="Arial"/>
          <w:i/>
          <w:color w:val="44546A" w:themeColor="text2"/>
        </w:rPr>
        <w:t>may be asked to</w:t>
      </w:r>
      <w:r w:rsidRPr="00AF591D">
        <w:rPr>
          <w:rFonts w:ascii="Arial" w:eastAsia="Times New Roman" w:hAnsi="Arial" w:cs="Arial"/>
          <w:i/>
          <w:color w:val="44546A" w:themeColor="text2"/>
        </w:rPr>
        <w:t xml:space="preserve"> undertake </w:t>
      </w:r>
      <w:r w:rsidR="00AF591D">
        <w:rPr>
          <w:rFonts w:ascii="Arial" w:eastAsia="Times New Roman" w:hAnsi="Arial" w:cs="Arial"/>
          <w:i/>
          <w:color w:val="44546A" w:themeColor="text2"/>
        </w:rPr>
        <w:t xml:space="preserve">any </w:t>
      </w:r>
      <w:r w:rsidRPr="00AF591D">
        <w:rPr>
          <w:rFonts w:ascii="Arial" w:eastAsia="Times New Roman" w:hAnsi="Arial" w:cs="Arial"/>
          <w:i/>
          <w:color w:val="44546A" w:themeColor="text2"/>
        </w:rPr>
        <w:t xml:space="preserve">other </w:t>
      </w:r>
      <w:r w:rsidR="00AF591D">
        <w:rPr>
          <w:rFonts w:ascii="Arial" w:eastAsia="Times New Roman" w:hAnsi="Arial" w:cs="Arial"/>
          <w:i/>
          <w:color w:val="44546A" w:themeColor="text2"/>
        </w:rPr>
        <w:t xml:space="preserve">such </w:t>
      </w:r>
      <w:r w:rsidRPr="00AF591D">
        <w:rPr>
          <w:rFonts w:ascii="Arial" w:eastAsia="Times New Roman" w:hAnsi="Arial" w:cs="Arial"/>
          <w:i/>
          <w:color w:val="44546A" w:themeColor="text2"/>
        </w:rPr>
        <w:t xml:space="preserve">duties as may reasonably be required by you and that are broadly consistent with the job. </w:t>
      </w:r>
    </w:p>
    <w:p w14:paraId="78CC4705" w14:textId="77777777" w:rsidR="00E65286" w:rsidRPr="003F579D" w:rsidRDefault="00E65286" w:rsidP="00E65286">
      <w:pPr>
        <w:jc w:val="both"/>
        <w:rPr>
          <w:rFonts w:ascii="Arial" w:hAnsi="Arial" w:cs="Arial"/>
          <w:color w:val="44546A" w:themeColor="text2"/>
        </w:rPr>
      </w:pPr>
    </w:p>
    <w:p w14:paraId="4FCD877F" w14:textId="77777777" w:rsidR="00E65286" w:rsidRPr="003F579D" w:rsidRDefault="00E65286" w:rsidP="00E65286">
      <w:pPr>
        <w:jc w:val="both"/>
        <w:rPr>
          <w:rFonts w:ascii="Arial" w:hAnsi="Arial" w:cs="Arial"/>
          <w:color w:val="44546A" w:themeColor="text2"/>
        </w:rPr>
      </w:pPr>
    </w:p>
    <w:sectPr w:rsidR="00E65286" w:rsidRPr="003F579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2B07F" w14:textId="77777777" w:rsidR="007D26EF" w:rsidRDefault="007D26EF" w:rsidP="003F579D">
      <w:pPr>
        <w:spacing w:after="0" w:line="240" w:lineRule="auto"/>
      </w:pPr>
      <w:r>
        <w:separator/>
      </w:r>
    </w:p>
  </w:endnote>
  <w:endnote w:type="continuationSeparator" w:id="0">
    <w:p w14:paraId="1578A450" w14:textId="77777777" w:rsidR="007D26EF" w:rsidRDefault="007D26EF" w:rsidP="003F5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118196"/>
      <w:docPartObj>
        <w:docPartGallery w:val="Page Numbers (Bottom of Page)"/>
        <w:docPartUnique/>
      </w:docPartObj>
    </w:sdtPr>
    <w:sdtEndPr>
      <w:rPr>
        <w:rFonts w:ascii="Arial" w:hAnsi="Arial" w:cs="Arial"/>
        <w:noProof/>
        <w:color w:val="44546A" w:themeColor="text2"/>
      </w:rPr>
    </w:sdtEndPr>
    <w:sdtContent>
      <w:p w14:paraId="4EF67D48" w14:textId="342AE906" w:rsidR="003F579D" w:rsidRPr="003F579D" w:rsidRDefault="003F579D">
        <w:pPr>
          <w:pStyle w:val="Footer"/>
          <w:jc w:val="right"/>
          <w:rPr>
            <w:rFonts w:ascii="Arial" w:hAnsi="Arial" w:cs="Arial"/>
            <w:color w:val="44546A" w:themeColor="text2"/>
          </w:rPr>
        </w:pPr>
        <w:r w:rsidRPr="003F579D">
          <w:rPr>
            <w:rFonts w:ascii="Arial" w:hAnsi="Arial" w:cs="Arial"/>
            <w:color w:val="44546A" w:themeColor="text2"/>
          </w:rPr>
          <w:fldChar w:fldCharType="begin"/>
        </w:r>
        <w:r w:rsidRPr="003F579D">
          <w:rPr>
            <w:rFonts w:ascii="Arial" w:hAnsi="Arial" w:cs="Arial"/>
            <w:color w:val="44546A" w:themeColor="text2"/>
          </w:rPr>
          <w:instrText xml:space="preserve"> PAGE   \* MERGEFORMAT </w:instrText>
        </w:r>
        <w:r w:rsidRPr="003F579D">
          <w:rPr>
            <w:rFonts w:ascii="Arial" w:hAnsi="Arial" w:cs="Arial"/>
            <w:color w:val="44546A" w:themeColor="text2"/>
          </w:rPr>
          <w:fldChar w:fldCharType="separate"/>
        </w:r>
        <w:r w:rsidRPr="003F579D">
          <w:rPr>
            <w:rFonts w:ascii="Arial" w:hAnsi="Arial" w:cs="Arial"/>
            <w:noProof/>
            <w:color w:val="44546A" w:themeColor="text2"/>
          </w:rPr>
          <w:t>2</w:t>
        </w:r>
        <w:r w:rsidRPr="003F579D">
          <w:rPr>
            <w:rFonts w:ascii="Arial" w:hAnsi="Arial" w:cs="Arial"/>
            <w:noProof/>
            <w:color w:val="44546A" w:themeColor="text2"/>
          </w:rPr>
          <w:fldChar w:fldCharType="end"/>
        </w:r>
      </w:p>
    </w:sdtContent>
  </w:sdt>
  <w:p w14:paraId="21F45438" w14:textId="77777777" w:rsidR="003F579D" w:rsidRDefault="003F57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9E7A" w14:textId="77777777" w:rsidR="007D26EF" w:rsidRDefault="007D26EF" w:rsidP="003F579D">
      <w:pPr>
        <w:spacing w:after="0" w:line="240" w:lineRule="auto"/>
      </w:pPr>
      <w:r>
        <w:separator/>
      </w:r>
    </w:p>
  </w:footnote>
  <w:footnote w:type="continuationSeparator" w:id="0">
    <w:p w14:paraId="509C078C" w14:textId="77777777" w:rsidR="007D26EF" w:rsidRDefault="007D26EF" w:rsidP="003F5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46CA5"/>
    <w:multiLevelType w:val="hybridMultilevel"/>
    <w:tmpl w:val="039E4704"/>
    <w:lvl w:ilvl="0" w:tplc="276CD2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C3844"/>
    <w:multiLevelType w:val="hybridMultilevel"/>
    <w:tmpl w:val="74F8BBEA"/>
    <w:lvl w:ilvl="0" w:tplc="276CD2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42CE4"/>
    <w:multiLevelType w:val="hybridMultilevel"/>
    <w:tmpl w:val="BE9CDF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A3251"/>
    <w:multiLevelType w:val="hybridMultilevel"/>
    <w:tmpl w:val="FFD067C8"/>
    <w:lvl w:ilvl="0" w:tplc="E40AD5A4">
      <w:start w:val="1"/>
      <w:numFmt w:val="decimal"/>
      <w:lvlText w:val="%1."/>
      <w:lvlJc w:val="left"/>
      <w:pPr>
        <w:ind w:left="720" w:hanging="360"/>
      </w:pPr>
      <w:rPr>
        <w:color w:val="44546A"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BF2911"/>
    <w:multiLevelType w:val="hybridMultilevel"/>
    <w:tmpl w:val="472A78E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844543"/>
    <w:multiLevelType w:val="hybridMultilevel"/>
    <w:tmpl w:val="BF8AC1EA"/>
    <w:lvl w:ilvl="0" w:tplc="276CD2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86112E"/>
    <w:multiLevelType w:val="hybridMultilevel"/>
    <w:tmpl w:val="22FA353E"/>
    <w:lvl w:ilvl="0" w:tplc="276CD2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E7CB0"/>
    <w:multiLevelType w:val="hybridMultilevel"/>
    <w:tmpl w:val="66FAF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F11394"/>
    <w:multiLevelType w:val="hybridMultilevel"/>
    <w:tmpl w:val="8904C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7817B4"/>
    <w:multiLevelType w:val="hybridMultilevel"/>
    <w:tmpl w:val="2FCA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079BC"/>
    <w:multiLevelType w:val="hybridMultilevel"/>
    <w:tmpl w:val="0D28F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E45AFE"/>
    <w:multiLevelType w:val="hybridMultilevel"/>
    <w:tmpl w:val="2D3CCA68"/>
    <w:lvl w:ilvl="0" w:tplc="276CD2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171BFA"/>
    <w:multiLevelType w:val="hybridMultilevel"/>
    <w:tmpl w:val="A25046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525A9A"/>
    <w:multiLevelType w:val="hybridMultilevel"/>
    <w:tmpl w:val="30EE8056"/>
    <w:lvl w:ilvl="0" w:tplc="08090011">
      <w:start w:val="1"/>
      <w:numFmt w:val="decimal"/>
      <w:lvlText w:val="%1)"/>
      <w:lvlJc w:val="left"/>
      <w:pPr>
        <w:ind w:left="1080" w:hanging="7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7"/>
  </w:num>
  <w:num w:numId="5">
    <w:abstractNumId w:val="9"/>
  </w:num>
  <w:num w:numId="6">
    <w:abstractNumId w:val="6"/>
  </w:num>
  <w:num w:numId="7">
    <w:abstractNumId w:val="11"/>
  </w:num>
  <w:num w:numId="8">
    <w:abstractNumId w:val="1"/>
  </w:num>
  <w:num w:numId="9">
    <w:abstractNumId w:val="5"/>
  </w:num>
  <w:num w:numId="10">
    <w:abstractNumId w:val="8"/>
  </w:num>
  <w:num w:numId="11">
    <w:abstractNumId w:val="2"/>
  </w:num>
  <w:num w:numId="12">
    <w:abstractNumId w:val="0"/>
  </w:num>
  <w:num w:numId="13">
    <w:abstractNumId w:val="1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286"/>
    <w:rsid w:val="00006F52"/>
    <w:rsid w:val="000A197A"/>
    <w:rsid w:val="0015247A"/>
    <w:rsid w:val="0019651F"/>
    <w:rsid w:val="001B37F1"/>
    <w:rsid w:val="001C22A9"/>
    <w:rsid w:val="001C6AF4"/>
    <w:rsid w:val="001C7DAB"/>
    <w:rsid w:val="00220C4E"/>
    <w:rsid w:val="00224631"/>
    <w:rsid w:val="00227758"/>
    <w:rsid w:val="00255C33"/>
    <w:rsid w:val="00331230"/>
    <w:rsid w:val="00376337"/>
    <w:rsid w:val="003766F6"/>
    <w:rsid w:val="003E4D7A"/>
    <w:rsid w:val="003F579D"/>
    <w:rsid w:val="004333E3"/>
    <w:rsid w:val="00464D5B"/>
    <w:rsid w:val="00490485"/>
    <w:rsid w:val="004A3549"/>
    <w:rsid w:val="0056476C"/>
    <w:rsid w:val="005C4B3F"/>
    <w:rsid w:val="005D4D8E"/>
    <w:rsid w:val="005E651C"/>
    <w:rsid w:val="00612CDB"/>
    <w:rsid w:val="00626B5A"/>
    <w:rsid w:val="0064724D"/>
    <w:rsid w:val="0066069C"/>
    <w:rsid w:val="00693468"/>
    <w:rsid w:val="006B00F6"/>
    <w:rsid w:val="006D0975"/>
    <w:rsid w:val="0071447B"/>
    <w:rsid w:val="00736B49"/>
    <w:rsid w:val="00742096"/>
    <w:rsid w:val="007908EA"/>
    <w:rsid w:val="007C1F1B"/>
    <w:rsid w:val="007D26EF"/>
    <w:rsid w:val="00835136"/>
    <w:rsid w:val="00886FED"/>
    <w:rsid w:val="00895A73"/>
    <w:rsid w:val="008A6497"/>
    <w:rsid w:val="008D2010"/>
    <w:rsid w:val="008E196C"/>
    <w:rsid w:val="008F532D"/>
    <w:rsid w:val="009656B7"/>
    <w:rsid w:val="009A431A"/>
    <w:rsid w:val="009B27D8"/>
    <w:rsid w:val="009D5145"/>
    <w:rsid w:val="00A163A7"/>
    <w:rsid w:val="00A533DF"/>
    <w:rsid w:val="00AF591D"/>
    <w:rsid w:val="00B31E80"/>
    <w:rsid w:val="00B92C5A"/>
    <w:rsid w:val="00BC4416"/>
    <w:rsid w:val="00C04901"/>
    <w:rsid w:val="00C07167"/>
    <w:rsid w:val="00C84893"/>
    <w:rsid w:val="00C90EF9"/>
    <w:rsid w:val="00C9251E"/>
    <w:rsid w:val="00CA0F08"/>
    <w:rsid w:val="00CA3903"/>
    <w:rsid w:val="00CB2282"/>
    <w:rsid w:val="00CB4F5D"/>
    <w:rsid w:val="00CD2C95"/>
    <w:rsid w:val="00D262EA"/>
    <w:rsid w:val="00D93258"/>
    <w:rsid w:val="00DB2CD7"/>
    <w:rsid w:val="00E01C9F"/>
    <w:rsid w:val="00E65286"/>
    <w:rsid w:val="00E945C1"/>
    <w:rsid w:val="00EB4386"/>
    <w:rsid w:val="00EF22A8"/>
    <w:rsid w:val="00F01B78"/>
    <w:rsid w:val="10B6F169"/>
    <w:rsid w:val="466C3E73"/>
    <w:rsid w:val="7237B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E2B30"/>
  <w15:chartTrackingRefBased/>
  <w15:docId w15:val="{0875FE81-D7A3-416D-B871-71DFFF11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5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B78"/>
    <w:pPr>
      <w:ind w:left="720"/>
      <w:contextualSpacing/>
    </w:pPr>
  </w:style>
  <w:style w:type="paragraph" w:styleId="Header">
    <w:name w:val="header"/>
    <w:basedOn w:val="Normal"/>
    <w:link w:val="HeaderChar"/>
    <w:uiPriority w:val="99"/>
    <w:unhideWhenUsed/>
    <w:rsid w:val="003F57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579D"/>
  </w:style>
  <w:style w:type="paragraph" w:styleId="Footer">
    <w:name w:val="footer"/>
    <w:basedOn w:val="Normal"/>
    <w:link w:val="FooterChar"/>
    <w:uiPriority w:val="99"/>
    <w:unhideWhenUsed/>
    <w:rsid w:val="003F57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579D"/>
  </w:style>
  <w:style w:type="paragraph" w:styleId="BalloonText">
    <w:name w:val="Balloon Text"/>
    <w:basedOn w:val="Normal"/>
    <w:link w:val="BalloonTextChar"/>
    <w:uiPriority w:val="99"/>
    <w:semiHidden/>
    <w:unhideWhenUsed/>
    <w:rsid w:val="00886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F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21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5284</Characters>
  <Application>Microsoft Office Word</Application>
  <DocSecurity>0</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Hepburn</dc:creator>
  <cp:keywords/>
  <dc:description/>
  <cp:lastModifiedBy>Carmel Ferguson</cp:lastModifiedBy>
  <cp:revision>2</cp:revision>
  <dcterms:created xsi:type="dcterms:W3CDTF">2021-10-05T16:56:00Z</dcterms:created>
  <dcterms:modified xsi:type="dcterms:W3CDTF">2021-10-05T16:56:00Z</dcterms:modified>
</cp:coreProperties>
</file>