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13" w:rsidRDefault="00663FE6">
      <w:pPr>
        <w:rPr>
          <w:b/>
          <w:sz w:val="28"/>
          <w:szCs w:val="28"/>
        </w:rPr>
      </w:pPr>
      <w:r w:rsidRPr="00663FE6">
        <w:rPr>
          <w:b/>
          <w:sz w:val="28"/>
          <w:szCs w:val="28"/>
        </w:rPr>
        <w:t>Enterprise and economic wellbeing</w:t>
      </w:r>
    </w:p>
    <w:p w:rsidR="00D918DD" w:rsidRPr="00C2379B" w:rsidRDefault="00D918DD" w:rsidP="00C2379B">
      <w:pPr>
        <w:spacing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2379B">
        <w:rPr>
          <w:rFonts w:eastAsia="Times New Roman" w:cstheme="minorHAnsi"/>
          <w:sz w:val="24"/>
          <w:szCs w:val="24"/>
          <w:lang w:eastAsia="en-GB"/>
        </w:rPr>
        <w:t>“Students remain in education and progress as individuals as a result of their experiences on the farm. The farm enhances and enriches most curricular areas and can give students responsibility beyond their years. The farm has a very positive effect.”</w:t>
      </w:r>
    </w:p>
    <w:p w:rsidR="00D918DD" w:rsidRPr="00C2379B" w:rsidRDefault="00D918DD" w:rsidP="00C2379B">
      <w:pPr>
        <w:pStyle w:val="Normal6after"/>
        <w:spacing w:before="0"/>
        <w:rPr>
          <w:rFonts w:asciiTheme="minorHAnsi" w:hAnsiTheme="minorHAnsi" w:cstheme="minorHAnsi"/>
          <w:sz w:val="24"/>
          <w:szCs w:val="24"/>
          <w:lang w:val="en-US"/>
        </w:rPr>
      </w:pPr>
      <w:r w:rsidRPr="00C2379B">
        <w:rPr>
          <w:rFonts w:asciiTheme="minorHAnsi" w:hAnsiTheme="minorHAnsi" w:cstheme="minorHAnsi"/>
          <w:sz w:val="24"/>
          <w:szCs w:val="24"/>
          <w:lang w:val="en-US"/>
        </w:rPr>
        <w:t>“Finally, the range of formal and informal qualifications suggest the way school farms contribute to a cadre of young knowledge workers associated with relevant disciplines to issues associated with food production and related disciplines.”</w:t>
      </w:r>
    </w:p>
    <w:p w:rsidR="00D918DD" w:rsidRPr="00C2379B" w:rsidRDefault="00201DA0" w:rsidP="00C2379B">
      <w:pPr>
        <w:spacing w:after="120" w:line="240" w:lineRule="auto"/>
        <w:jc w:val="both"/>
        <w:rPr>
          <w:rFonts w:cstheme="minorHAnsi"/>
          <w:sz w:val="24"/>
          <w:szCs w:val="24"/>
        </w:rPr>
      </w:pPr>
      <w:hyperlink r:id="rId5" w:history="1">
        <w:r w:rsidR="00D918DD" w:rsidRPr="00C2379B">
          <w:rPr>
            <w:rStyle w:val="Hyperlink"/>
            <w:rFonts w:cstheme="minorHAnsi"/>
            <w:sz w:val="24"/>
            <w:szCs w:val="24"/>
          </w:rPr>
          <w:t>The Living Classroom – School Farms in the UK (Lancaster University 2012)</w:t>
        </w:r>
      </w:hyperlink>
    </w:p>
    <w:p w:rsidR="00C2379B" w:rsidRPr="00C2379B" w:rsidRDefault="00C2379B" w:rsidP="00C2379B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:rsidR="00752DFB" w:rsidRPr="00C2379B" w:rsidRDefault="008F237E" w:rsidP="00C2379B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C2379B">
        <w:rPr>
          <w:rFonts w:cstheme="minorHAnsi"/>
          <w:sz w:val="24"/>
          <w:szCs w:val="24"/>
        </w:rPr>
        <w:t>“</w:t>
      </w:r>
      <w:r w:rsidR="00752DFB" w:rsidRPr="00C2379B">
        <w:rPr>
          <w:rFonts w:cstheme="minorHAnsi"/>
          <w:sz w:val="24"/>
          <w:szCs w:val="24"/>
        </w:rPr>
        <w:t xml:space="preserve">There is evidence that food growing </w:t>
      </w:r>
      <w:r w:rsidRPr="00C2379B">
        <w:rPr>
          <w:rFonts w:cstheme="minorHAnsi"/>
          <w:sz w:val="24"/>
          <w:szCs w:val="24"/>
        </w:rPr>
        <w:t>in schools b</w:t>
      </w:r>
      <w:r w:rsidR="00752DFB" w:rsidRPr="00C2379B">
        <w:rPr>
          <w:rFonts w:cstheme="minorHAnsi"/>
          <w:sz w:val="24"/>
          <w:szCs w:val="24"/>
        </w:rPr>
        <w:t>uilds skills, including life, enterprise and employment related skills.</w:t>
      </w:r>
      <w:r w:rsidRPr="00C2379B">
        <w:rPr>
          <w:rFonts w:cstheme="minorHAnsi"/>
          <w:sz w:val="24"/>
          <w:szCs w:val="24"/>
        </w:rPr>
        <w:t>”</w:t>
      </w:r>
    </w:p>
    <w:p w:rsidR="00752DFB" w:rsidRPr="00C2379B" w:rsidRDefault="008F237E" w:rsidP="00C2379B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C2379B">
        <w:rPr>
          <w:rFonts w:cstheme="minorHAnsi"/>
          <w:sz w:val="24"/>
          <w:szCs w:val="24"/>
        </w:rPr>
        <w:t>“</w:t>
      </w:r>
      <w:r w:rsidR="00752DFB" w:rsidRPr="00C2379B">
        <w:rPr>
          <w:rFonts w:cstheme="minorHAnsi"/>
          <w:sz w:val="24"/>
          <w:szCs w:val="24"/>
        </w:rPr>
        <w:t>Many schools use food growing as</w:t>
      </w:r>
      <w:r w:rsidRPr="00C2379B">
        <w:rPr>
          <w:rFonts w:cstheme="minorHAnsi"/>
          <w:sz w:val="24"/>
          <w:szCs w:val="24"/>
        </w:rPr>
        <w:t xml:space="preserve"> </w:t>
      </w:r>
      <w:r w:rsidR="00752DFB" w:rsidRPr="00C2379B">
        <w:rPr>
          <w:rFonts w:cstheme="minorHAnsi"/>
          <w:sz w:val="24"/>
          <w:szCs w:val="24"/>
        </w:rPr>
        <w:t>a means to develop financial literacy</w:t>
      </w:r>
      <w:r w:rsidRPr="00C2379B">
        <w:rPr>
          <w:rFonts w:cstheme="minorHAnsi"/>
          <w:sz w:val="24"/>
          <w:szCs w:val="24"/>
        </w:rPr>
        <w:t xml:space="preserve"> </w:t>
      </w:r>
      <w:r w:rsidR="00752DFB" w:rsidRPr="00C2379B">
        <w:rPr>
          <w:rFonts w:cstheme="minorHAnsi"/>
          <w:sz w:val="24"/>
          <w:szCs w:val="24"/>
        </w:rPr>
        <w:t xml:space="preserve">and enterprise </w:t>
      </w:r>
      <w:r w:rsidRPr="00C2379B">
        <w:rPr>
          <w:rFonts w:cstheme="minorHAnsi"/>
          <w:sz w:val="24"/>
          <w:szCs w:val="24"/>
        </w:rPr>
        <w:t>s</w:t>
      </w:r>
      <w:r w:rsidR="00752DFB" w:rsidRPr="00C2379B">
        <w:rPr>
          <w:rFonts w:cstheme="minorHAnsi"/>
          <w:sz w:val="24"/>
          <w:szCs w:val="24"/>
        </w:rPr>
        <w:t>kills. Children and</w:t>
      </w:r>
      <w:r w:rsidRPr="00C2379B">
        <w:rPr>
          <w:rFonts w:cstheme="minorHAnsi"/>
          <w:sz w:val="24"/>
          <w:szCs w:val="24"/>
        </w:rPr>
        <w:t xml:space="preserve"> </w:t>
      </w:r>
      <w:r w:rsidR="00752DFB" w:rsidRPr="00C2379B">
        <w:rPr>
          <w:rFonts w:cstheme="minorHAnsi"/>
          <w:sz w:val="24"/>
          <w:szCs w:val="24"/>
        </w:rPr>
        <w:t>young people sell on or supply</w:t>
      </w:r>
      <w:r w:rsidRPr="00C2379B">
        <w:rPr>
          <w:rFonts w:cstheme="minorHAnsi"/>
          <w:sz w:val="24"/>
          <w:szCs w:val="24"/>
        </w:rPr>
        <w:t xml:space="preserve"> </w:t>
      </w:r>
      <w:r w:rsidR="00752DFB" w:rsidRPr="00C2379B">
        <w:rPr>
          <w:rFonts w:cstheme="minorHAnsi"/>
          <w:sz w:val="24"/>
          <w:szCs w:val="24"/>
        </w:rPr>
        <w:t>their produce to others. Produce is</w:t>
      </w:r>
      <w:r w:rsidR="00E61A3C">
        <w:rPr>
          <w:rFonts w:cstheme="minorHAnsi"/>
          <w:sz w:val="24"/>
          <w:szCs w:val="24"/>
        </w:rPr>
        <w:t xml:space="preserve"> </w:t>
      </w:r>
      <w:r w:rsidR="00752DFB" w:rsidRPr="00C2379B">
        <w:rPr>
          <w:rFonts w:cstheme="minorHAnsi"/>
          <w:sz w:val="24"/>
          <w:szCs w:val="24"/>
        </w:rPr>
        <w:t>sold at varying levels, from ad hoc</w:t>
      </w:r>
      <w:r w:rsidRPr="00C2379B">
        <w:rPr>
          <w:rFonts w:cstheme="minorHAnsi"/>
          <w:sz w:val="24"/>
          <w:szCs w:val="24"/>
        </w:rPr>
        <w:t xml:space="preserve"> </w:t>
      </w:r>
      <w:r w:rsidR="00752DFB" w:rsidRPr="00C2379B">
        <w:rPr>
          <w:rFonts w:cstheme="minorHAnsi"/>
          <w:sz w:val="24"/>
          <w:szCs w:val="24"/>
        </w:rPr>
        <w:t>sales to parents at the school gate,</w:t>
      </w:r>
      <w:r w:rsidRPr="00C2379B">
        <w:rPr>
          <w:rFonts w:cstheme="minorHAnsi"/>
          <w:sz w:val="24"/>
          <w:szCs w:val="24"/>
        </w:rPr>
        <w:t xml:space="preserve"> </w:t>
      </w:r>
      <w:r w:rsidR="00752DFB" w:rsidRPr="00C2379B">
        <w:rPr>
          <w:rFonts w:cstheme="minorHAnsi"/>
          <w:sz w:val="24"/>
          <w:szCs w:val="24"/>
        </w:rPr>
        <w:t>through to regular pitches at farmers</w:t>
      </w:r>
      <w:r w:rsidRPr="00C2379B">
        <w:rPr>
          <w:rFonts w:cstheme="minorHAnsi"/>
          <w:sz w:val="24"/>
          <w:szCs w:val="24"/>
        </w:rPr>
        <w:t xml:space="preserve"> </w:t>
      </w:r>
      <w:r w:rsidR="00752DFB" w:rsidRPr="00C2379B">
        <w:rPr>
          <w:rFonts w:cstheme="minorHAnsi"/>
          <w:sz w:val="24"/>
          <w:szCs w:val="24"/>
        </w:rPr>
        <w:t>markets. Schools supply (for free,</w:t>
      </w:r>
      <w:r w:rsidRPr="00C2379B">
        <w:rPr>
          <w:rFonts w:cstheme="minorHAnsi"/>
          <w:sz w:val="24"/>
          <w:szCs w:val="24"/>
        </w:rPr>
        <w:t xml:space="preserve"> </w:t>
      </w:r>
      <w:r w:rsidR="00752DFB" w:rsidRPr="00C2379B">
        <w:rPr>
          <w:rFonts w:cstheme="minorHAnsi"/>
          <w:sz w:val="24"/>
          <w:szCs w:val="24"/>
        </w:rPr>
        <w:t>or at a cost) fruit and vegetables</w:t>
      </w:r>
      <w:r w:rsidRPr="00C2379B">
        <w:rPr>
          <w:rFonts w:cstheme="minorHAnsi"/>
          <w:sz w:val="24"/>
          <w:szCs w:val="24"/>
        </w:rPr>
        <w:t xml:space="preserve"> </w:t>
      </w:r>
      <w:r w:rsidR="00752DFB" w:rsidRPr="00C2379B">
        <w:rPr>
          <w:rFonts w:cstheme="minorHAnsi"/>
          <w:sz w:val="24"/>
          <w:szCs w:val="24"/>
        </w:rPr>
        <w:t>to their own canteens, as well as</w:t>
      </w:r>
      <w:r w:rsidRPr="00C2379B">
        <w:rPr>
          <w:rFonts w:cstheme="minorHAnsi"/>
          <w:sz w:val="24"/>
          <w:szCs w:val="24"/>
        </w:rPr>
        <w:t xml:space="preserve"> </w:t>
      </w:r>
      <w:r w:rsidR="00752DFB" w:rsidRPr="00C2379B">
        <w:rPr>
          <w:rFonts w:cstheme="minorHAnsi"/>
          <w:sz w:val="24"/>
          <w:szCs w:val="24"/>
        </w:rPr>
        <w:t>to local businesses and community</w:t>
      </w:r>
      <w:r w:rsidRPr="00C2379B">
        <w:rPr>
          <w:rFonts w:cstheme="minorHAnsi"/>
          <w:sz w:val="24"/>
          <w:szCs w:val="24"/>
        </w:rPr>
        <w:t xml:space="preserve"> </w:t>
      </w:r>
      <w:r w:rsidR="00752DFB" w:rsidRPr="00C2379B">
        <w:rPr>
          <w:rFonts w:cstheme="minorHAnsi"/>
          <w:sz w:val="24"/>
          <w:szCs w:val="24"/>
        </w:rPr>
        <w:t>organisations.</w:t>
      </w:r>
      <w:r w:rsidRPr="00C2379B">
        <w:rPr>
          <w:rFonts w:cstheme="minorHAnsi"/>
          <w:sz w:val="24"/>
          <w:szCs w:val="24"/>
        </w:rPr>
        <w:t>”</w:t>
      </w:r>
    </w:p>
    <w:p w:rsidR="00752DFB" w:rsidRPr="00C2379B" w:rsidRDefault="00752DFB" w:rsidP="00752DFB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sz w:val="24"/>
          <w:szCs w:val="24"/>
        </w:rPr>
      </w:pPr>
      <w:r w:rsidRPr="00C2379B">
        <w:rPr>
          <w:rFonts w:cstheme="minorHAnsi"/>
          <w:color w:val="4F81BD" w:themeColor="accent1"/>
          <w:sz w:val="24"/>
          <w:szCs w:val="24"/>
        </w:rPr>
        <w:t xml:space="preserve">FGIS Main Report March 2012 </w:t>
      </w:r>
      <w:hyperlink r:id="rId6" w:history="1">
        <w:r w:rsidRPr="00C2379B">
          <w:rPr>
            <w:rStyle w:val="Hyperlink"/>
            <w:rFonts w:cstheme="minorHAnsi"/>
            <w:sz w:val="24"/>
            <w:szCs w:val="24"/>
          </w:rPr>
          <w:t>Read the full report</w:t>
        </w:r>
      </w:hyperlink>
      <w:bookmarkStart w:id="0" w:name="_GoBack"/>
      <w:bookmarkEnd w:id="0"/>
    </w:p>
    <w:p w:rsidR="00890D3A" w:rsidRPr="00C2379B" w:rsidRDefault="00890D3A" w:rsidP="00752DFB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890D3A" w:rsidRPr="00C2379B" w:rsidRDefault="008E7C8F" w:rsidP="00752DFB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C2379B">
        <w:rPr>
          <w:rStyle w:val="Hyperlink"/>
          <w:rFonts w:cstheme="minorHAnsi"/>
          <w:color w:val="auto"/>
          <w:sz w:val="24"/>
          <w:szCs w:val="24"/>
          <w:u w:val="none"/>
        </w:rPr>
        <w:t>“</w:t>
      </w:r>
      <w:r w:rsidR="00890D3A" w:rsidRPr="00C2379B">
        <w:rPr>
          <w:rStyle w:val="Hyperlink"/>
          <w:rFonts w:cstheme="minorHAnsi"/>
          <w:color w:val="auto"/>
          <w:sz w:val="24"/>
          <w:szCs w:val="24"/>
          <w:u w:val="none"/>
        </w:rPr>
        <w:t>Last year all of the students who studied the B Tec in Animal Care went on to follow level 4 courses at the local agricultural college.</w:t>
      </w:r>
      <w:r w:rsidRPr="00C2379B">
        <w:rPr>
          <w:rStyle w:val="Hyperlink"/>
          <w:rFonts w:cstheme="minorHAnsi"/>
          <w:color w:val="auto"/>
          <w:sz w:val="24"/>
          <w:szCs w:val="24"/>
          <w:u w:val="none"/>
        </w:rPr>
        <w:t>”</w:t>
      </w:r>
    </w:p>
    <w:p w:rsidR="00890D3A" w:rsidRPr="00C2379B" w:rsidRDefault="00890D3A" w:rsidP="00752DFB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0070C0"/>
          <w:sz w:val="24"/>
          <w:szCs w:val="24"/>
          <w:u w:val="none"/>
        </w:rPr>
      </w:pPr>
      <w:r w:rsidRPr="00C2379B">
        <w:rPr>
          <w:rStyle w:val="Hyperlink"/>
          <w:rFonts w:cstheme="minorHAnsi"/>
          <w:color w:val="0070C0"/>
          <w:sz w:val="24"/>
          <w:szCs w:val="24"/>
          <w:u w:val="none"/>
        </w:rPr>
        <w:t>Woodchurch High School Birkenhead</w:t>
      </w:r>
    </w:p>
    <w:p w:rsidR="00890D3A" w:rsidRPr="00C2379B" w:rsidRDefault="00890D3A" w:rsidP="00752DFB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:rsidR="00890D3A" w:rsidRPr="00C2379B" w:rsidRDefault="008E7C8F" w:rsidP="00752DFB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C2379B">
        <w:rPr>
          <w:rStyle w:val="Hyperlink"/>
          <w:rFonts w:cstheme="minorHAnsi"/>
          <w:color w:val="auto"/>
          <w:sz w:val="24"/>
          <w:szCs w:val="24"/>
          <w:u w:val="none"/>
        </w:rPr>
        <w:t>“</w:t>
      </w:r>
      <w:r w:rsidR="00890D3A" w:rsidRPr="00C2379B">
        <w:rPr>
          <w:rStyle w:val="Hyperlink"/>
          <w:rFonts w:cstheme="minorHAnsi"/>
          <w:color w:val="auto"/>
          <w:sz w:val="24"/>
          <w:szCs w:val="24"/>
          <w:u w:val="none"/>
        </w:rPr>
        <w:t>Five years ago we started an enrichment course on the farm for sixth form students wishing to become vets. Since that time we have a 100% record of students following the course getting into their first choice university.</w:t>
      </w:r>
      <w:r w:rsidRPr="00C2379B">
        <w:rPr>
          <w:rStyle w:val="Hyperlink"/>
          <w:rFonts w:cstheme="minorHAnsi"/>
          <w:color w:val="auto"/>
          <w:sz w:val="24"/>
          <w:szCs w:val="24"/>
          <w:u w:val="none"/>
        </w:rPr>
        <w:t>”</w:t>
      </w:r>
    </w:p>
    <w:p w:rsidR="00643A68" w:rsidRPr="00C2379B" w:rsidRDefault="00643A68" w:rsidP="00752DFB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0070C0"/>
          <w:sz w:val="24"/>
          <w:szCs w:val="24"/>
          <w:u w:val="none"/>
        </w:rPr>
      </w:pPr>
      <w:r w:rsidRPr="00C2379B">
        <w:rPr>
          <w:rStyle w:val="Hyperlink"/>
          <w:rFonts w:cstheme="minorHAnsi"/>
          <w:color w:val="0070C0"/>
          <w:sz w:val="24"/>
          <w:szCs w:val="24"/>
          <w:u w:val="none"/>
        </w:rPr>
        <w:t xml:space="preserve">Thomas </w:t>
      </w:r>
      <w:r w:rsidR="00C2379B">
        <w:rPr>
          <w:rStyle w:val="Hyperlink"/>
          <w:rFonts w:cstheme="minorHAnsi"/>
          <w:color w:val="0070C0"/>
          <w:sz w:val="24"/>
          <w:szCs w:val="24"/>
          <w:u w:val="none"/>
        </w:rPr>
        <w:t>Alleyne’s High School Uttoxeter</w:t>
      </w:r>
    </w:p>
    <w:p w:rsidR="00752DFB" w:rsidRPr="00C2379B" w:rsidRDefault="00752DFB" w:rsidP="00752D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52DFB" w:rsidRPr="00752DFB" w:rsidRDefault="00752DFB" w:rsidP="00D918DD">
      <w:pPr>
        <w:jc w:val="both"/>
        <w:rPr>
          <w:rFonts w:ascii="Arial" w:hAnsi="Arial" w:cs="Arial"/>
        </w:rPr>
      </w:pPr>
    </w:p>
    <w:p w:rsidR="00D918DD" w:rsidRPr="00663FE6" w:rsidRDefault="00D918DD">
      <w:pPr>
        <w:rPr>
          <w:b/>
          <w:sz w:val="24"/>
          <w:szCs w:val="24"/>
        </w:rPr>
      </w:pPr>
    </w:p>
    <w:sectPr w:rsidR="00D918DD" w:rsidRPr="00663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E6"/>
    <w:rsid w:val="00201DA0"/>
    <w:rsid w:val="00643A68"/>
    <w:rsid w:val="00663FE6"/>
    <w:rsid w:val="00752DFB"/>
    <w:rsid w:val="00890D3A"/>
    <w:rsid w:val="008B6E66"/>
    <w:rsid w:val="008E7C8F"/>
    <w:rsid w:val="008F237E"/>
    <w:rsid w:val="00C2379B"/>
    <w:rsid w:val="00D918DD"/>
    <w:rsid w:val="00E61A3C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8DD"/>
    <w:rPr>
      <w:color w:val="0000FF" w:themeColor="hyperlink"/>
      <w:u w:val="single"/>
    </w:rPr>
  </w:style>
  <w:style w:type="paragraph" w:customStyle="1" w:styleId="Normal6after">
    <w:name w:val="Normal 6 after"/>
    <w:basedOn w:val="Normal"/>
    <w:uiPriority w:val="99"/>
    <w:rsid w:val="00D918DD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8DD"/>
    <w:rPr>
      <w:color w:val="0000FF" w:themeColor="hyperlink"/>
      <w:u w:val="single"/>
    </w:rPr>
  </w:style>
  <w:style w:type="paragraph" w:customStyle="1" w:styleId="Normal6after">
    <w:name w:val="Normal 6 after"/>
    <w:basedOn w:val="Normal"/>
    <w:uiPriority w:val="99"/>
    <w:rsid w:val="00D918DD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denorganic.org.uk/organicgardening/food-growing-in-schools.php" TargetMode="External"/><Relationship Id="rId5" Type="http://schemas.openxmlformats.org/officeDocument/2006/relationships/hyperlink" Target="file:///C:\Users\Martin\Desktop\SFN%20flyer\school_farms_version_6%20(2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User</cp:lastModifiedBy>
  <cp:revision>8</cp:revision>
  <dcterms:created xsi:type="dcterms:W3CDTF">2012-06-13T11:18:00Z</dcterms:created>
  <dcterms:modified xsi:type="dcterms:W3CDTF">2012-09-03T11:20:00Z</dcterms:modified>
</cp:coreProperties>
</file>